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У С Т А В  </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Борисоглебского городского округа</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Воронежской области</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(в редакции решений Борисоглебской городской Думы Борисоглебского городского округа Воронежской области</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06.04.2006 г. № 139, от 27.09.2007 г. № 419,</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21.07.2009 г. № 194, от 29.11.2010 г. № 336,</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06.07.2011 г. № 387, от 28.06.2012 г. № 41,</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29.01.2013 г. № 119, от 24.03.2014 г. № 230, от 27.11.2014 г. № 290,</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29.06.2015 г. № 334, от 25.12.2015 г. № 366,</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26.12.2016 г. № 43, от 24.04.2017 г. № 75, от 25.12.2017 г. № 138,</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05.07.2018 г. № 223, от 14.02.2019 г. № 264, от 31.10.2019 г. № 305,</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11.11.2020 г. № 377, от 24.06.2021 г. № 432)</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2020 г.</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Содержание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12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31"/>
        <w:gridCol w:w="6750"/>
        <w:gridCol w:w="1154"/>
      </w:tblGrid>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ПРЕАМБУЛА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I. ОБЩИЕ ПОЛОЖЕНИЯ</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Борисоглебский городской округ</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Территория Борисоглебского городского округа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Символы Борисоглебского городского округа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Торжественные ритуалы Борисоглебского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5.</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Почетный гражданин Борисоглебского городского округа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rHeight w:val="90"/>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90" w:lineRule="atLeast"/>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Статья 6.</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90" w:lineRule="atLeast"/>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Право граждан на осуществление местного самоуправления Борисоглебского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90" w:lineRule="atLeast"/>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7.</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Взаимоотношения органов местного самоуправления Борисоглебского городского округа с органами государственной власти</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8.</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Международные связи  Борисоглебского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9.</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Участие Борисоглебского городского округа в межмуниципальном сотрудничестве</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10.</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Органы местного самоуправления Борисоглебского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II. КОМПЕТЕНЦИЯ БОРИСОГЛЕБСКОГО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Вопросы местного значения Борисоглебского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11.1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Права органов местного самоуправления городского округа на решение вопросов, не отнесенных к вопросам местного значения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12.</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12.1.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Полномочия органов местного самоуправления Борисоглебского городского округа по решению вопросов местного значения</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Муниципальный контроль</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13.</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Исполнение органами местного самоуправления Борисоглебского городского округа отдельных государственных полномочий</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III. УЧАСТИЕ ГРАЖДАН В ОСУЩЕСТВЛЕНИИ МЕСТНОГО САМОУПРАВЛЕНИЯ</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14.</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Референдум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15.</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Муниципальные выборы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16.</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Голосование по отзыву депутата, члена выборного органа местного самоуправления</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17.</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Голосование по вопросам изменения границ, преобразования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18.</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Статья 18.1.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Правотворческая инициатива граждан</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Инициативные проекты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Статья 19.</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19.1.</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19.2.</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Территориальное общественное самоуправление</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Сход граждан</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Староста сельского населенного пункта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20.</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Публичные слушания, общественные обсуждения</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Собрание граждан, конференция граждан</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22.</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Опрос граждан</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23.</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Обращения граждан в органы местного самоуправления и другие формы непосредственного осуществления гражданами местного самоуправления и участия в его осуществлении</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IV. ПРЕДСТАВИТЕЛЬНЫЙ ОРГАН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24.</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Городская Дума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25.</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Компетенция городской Думы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26.</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Структура городской Думы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27.</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Сессия городской Думы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28.</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Полномочия  главы городского округа - председателя городской Думы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29.</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Комиссии городской Думы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30.</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Аппарат городской Думы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Досрочное прекращение полномочий городской Думы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32.</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Самороспуск городской Думы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33.</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33.1.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Депутат городской Думы</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Фракции в городской Думе</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34.</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Ограничения, связанные с осуществлением  полномочий депутатами, работающими в  городской Думе на постоянной основе</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35.</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ind w:left="24"/>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Досрочное прекращение полномочий депутата городской Думы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lastRenderedPageBreak/>
              <w:t>Глава V. ГЛАВА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Статья 36.</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Глава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37.</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Порядок избрания и вступление в должность главы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38.</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Полномочия главы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39.</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Досрочное прекращение полномочий главы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VI. ИСПОЛНИТЕЛЬНЫЙ ОРГАН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40.</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Администрация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Структура администрации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42.</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Формирование администрации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43.</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374B1A">
              <w:rPr>
                <w:rFonts w:ascii="Arial" w:eastAsia="Times New Roman" w:hAnsi="Arial" w:cs="Arial"/>
                <w:b/>
                <w:bCs/>
                <w:color w:val="000000"/>
                <w:sz w:val="20"/>
                <w:szCs w:val="20"/>
                <w:lang w:eastAsia="ru-RU"/>
              </w:rPr>
              <w:t>Полномочия  администрации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44.</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374B1A">
              <w:rPr>
                <w:rFonts w:ascii="Arial" w:eastAsia="Times New Roman" w:hAnsi="Arial" w:cs="Arial"/>
                <w:b/>
                <w:bCs/>
                <w:color w:val="000000"/>
                <w:sz w:val="20"/>
                <w:szCs w:val="20"/>
                <w:lang w:eastAsia="ru-RU"/>
              </w:rPr>
              <w:t>Глава администрации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VII. ДРУГИЕ ОРГАНЫ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45.</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Контрольно-счетная палата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46.</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Избирательная комиссия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VIII.  МУНИЦИПАЛЬНЫЕ ПРАВОВЫЕ АКТЫ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47.</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Система муниципальных  правовых актов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48.</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Акты городской Думы</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49.</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Акты главы администрации городского округа, иных органов и должностных лиц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IX.  Исключена.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X.  ЭКОНОМИЧЕСКАЯ ОСНОВА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rHeight w:val="705"/>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55.</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Экономическая основа местного самоуправления</w:t>
            </w:r>
            <w:r w:rsidRPr="00374B1A">
              <w:rPr>
                <w:rFonts w:ascii="Arial" w:eastAsia="Times New Roman" w:hAnsi="Arial" w:cs="Arial"/>
                <w:color w:val="000000"/>
                <w:sz w:val="24"/>
                <w:szCs w:val="24"/>
                <w:lang w:eastAsia="ru-RU"/>
              </w:rPr>
              <w:br/>
              <w:t>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56.</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Муниципальное имущество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57.</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Владение, пользование и распоряжение муниципальным имуществом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58.</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Порядок и условия приватизации муниципальной собственности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59.</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Отношения органов местного самоуправления</w:t>
            </w:r>
            <w:r w:rsidRPr="00374B1A">
              <w:rPr>
                <w:rFonts w:ascii="Arial" w:eastAsia="Times New Roman" w:hAnsi="Arial" w:cs="Arial"/>
                <w:color w:val="000000"/>
                <w:sz w:val="24"/>
                <w:szCs w:val="24"/>
                <w:lang w:eastAsia="ru-RU"/>
              </w:rPr>
              <w:br/>
              <w:t> городского округа с муниципальными предприятиями и учреждениями</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60.</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Отношения органов местного самоуправления  городского округа с предприятиями, учреждениями, организациями, не находящимися в  муниципальной собственности, а также с индивидуальными предпринимателями, гражданами</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rHeight w:val="345"/>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XI.  ФИНАНСОВАЯ ОСНОВА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rHeight w:val="345"/>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Бюджет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62.</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62.1.</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62.2.</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62.3.</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62.4.</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Составление проекта бюджета городского округа</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Рассмотрение и утверждение проекта бюджета городского округа</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Исполнение бюджета городского округа</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Составление и утверждение отчета об исполнении бюджета городского округа</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Контроль за исполнением бюджета городского округа (муниципальный финансовый контроль)</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63.</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Доходы бюджета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64.</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Расходы бюджета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Статья 65.</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Муниципальный заказ</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66.</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66.1.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Средства самообложения граждан  городского округа</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Финансовое и иное обеспечение реализации инициативных проектов</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67.</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Финансирование деятельности органов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68.</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Муниципальные заимствования</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XII. ОТВЕТСТВЕННОСТЬ ОРГАНОВ И ДОЛЖНОСТНЫХ ЛИЦ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69.</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Ответственность органов и должностных лиц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70.</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Ответственность депутатов городской Думы перед жителями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71.</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Ответственность органов и должностных лиц местного самоуправления  городского округа перед государством</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72.</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Ответственность органов и должностных лиц местного самоуправления городского округа перед физическими и юридическими лицами</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XIII.  ГАРАНТИИ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73.</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Гарантии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74.</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Рассмотрение обращений органов и должностных лиц местного самоуправления  городского округа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i/>
                <w:iCs/>
                <w:color w:val="000000"/>
                <w:sz w:val="24"/>
                <w:szCs w:val="24"/>
                <w:lang w:eastAsia="ru-RU"/>
              </w:rPr>
              <w:t>ГЛАВА XIV.  ЗАКЛЮЧИТЕЛЬНЫЕ ПОЛОЖЕНИЯ</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75.</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Порядок принятия Устава городского округа, внесение в него изменений и дополнений</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76.</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Приведение муниципальных  актов городского округа в соответствие с настоящим Уставом</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r w:rsidR="00374B1A" w:rsidRPr="00374B1A" w:rsidTr="00374B1A">
        <w:trPr>
          <w:tblCellSpacing w:w="0" w:type="dxa"/>
        </w:trPr>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Статья 77.</w:t>
            </w:r>
          </w:p>
        </w:tc>
        <w:tc>
          <w:tcPr>
            <w:tcW w:w="694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Вступление в силу настоящего Устава</w:t>
            </w:r>
          </w:p>
        </w:tc>
        <w:tc>
          <w:tcPr>
            <w:tcW w:w="12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374B1A" w:rsidRPr="00374B1A" w:rsidRDefault="00374B1A" w:rsidP="00374B1A">
            <w:pPr>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tc>
      </w:tr>
    </w:tbl>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Cовет народных депутатов города Борисоглебска-района Воронежской области, действуя от имени избирателей города Борисоглебска-района, объединенных общей судьбой на своей земле, сознавая свою ответственность за судьбу города Борисоглебска-района перед нынешним и будущим поколениями, глубоко уважая память наших предков, основавших наш город, села, заложенные ими культурные и нравственные традиции, стремясь обеспечить достойную жизнь, защиту прав, чести и достоинства человека и гражданина</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гражданский мир и согласие, равные права жителей, признавая необходимость закрепления правового статуса городского округа, принимает настоящий Устав.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Настоящий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Воронежской области, другими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Настоящий Устав закрепляет правовые основы местного самоуправления на территории Борисоглебского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   Глава I. ОБЩИЕ ПОЛОЖЕНИЯ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Статья 1. Борисоглебский городской округ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Борисоглебский городской округ является муниципальным образованием  в составе Воронежской области, наделенным Законом Воронежской области от 15октября 2004г.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статусом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2. Территория Борисоглебского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Границы Борисоглебского городского округа установлены Законом Воронежской области от 15 октября 2004 года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Карта-схема и описание границ  Борисоглебского городского округа являются приложениями 1,2 (соответственно) к настоящему Уставу.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2. Территорию Борисоглебского городского округа  составляют исторически сложившиеся земли населенных пунктов, входящих в состав Борисоглебского городского округа,  прилегающие к ним земли общего пользования, территории традиционного природопользования населения, в том числе рекреационные зоны; </w:t>
      </w:r>
      <w:r w:rsidRPr="00374B1A">
        <w:rPr>
          <w:rFonts w:ascii="Arial" w:eastAsia="Times New Roman" w:hAnsi="Arial" w:cs="Arial"/>
          <w:color w:val="000000"/>
          <w:sz w:val="24"/>
          <w:szCs w:val="24"/>
          <w:lang w:eastAsia="ru-RU"/>
        </w:rPr>
        <w:lastRenderedPageBreak/>
        <w:t>земли,  предназначенные для развития социальной, транспортной и иной инфраструктур Борисоглебского городского округа, независимо от целевого назначения, находящихся в пределах границ Борисоглебского городского округа.                  3. В состав территории Борисоглебского городского округа входят:  город Борисоглебск, являющийся административным центром Борисоглебского городского округа,  а также территории в соответствии с его генеральным планом, предназначенные для развития экономической, социальной, транспортной и иной инфраструктуры, включая территории сельских населенных пунктов, не являющихся на дату наделения муниципального образования города Борисоглебска-района Воронежской области статусом городского округа  муниципальными образованиями:  село Богана, село Горелка, село Губари, село Калинино, село Макашевка, село Махровка, село Нововоскресёновка, село Петровское, село Старовоскресёновка, село Танцырей, село Третьяки, село Тюковка, село Ульяновка, село Чигорак, деревня Селома,  поселок Звегинцево, поселок  Ивановка, поселок Мировой Октябрь, поселок Миролюбие, поселок  Подстёпки, поселок Ростань, поселок Калинино, поселок Чибизовка, поселок Чуриловка.   </w:t>
      </w:r>
    </w:p>
    <w:p w:rsidR="00374B1A" w:rsidRPr="00374B1A" w:rsidRDefault="00374B1A" w:rsidP="00374B1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374B1A">
        <w:rPr>
          <w:rFonts w:ascii="Arial" w:eastAsia="Times New Roman" w:hAnsi="Arial" w:cs="Arial"/>
          <w:b/>
          <w:bCs/>
          <w:color w:val="000000"/>
          <w:sz w:val="36"/>
          <w:szCs w:val="36"/>
          <w:lang w:eastAsia="ru-RU"/>
        </w:rPr>
        <w:t>4. Изменение границ Борисоглебского городского округа осуществляется законом Воронежской области в порядке, предусмотренном Федеральным законом «Об общих принципах организации местного самоуправления в Российской Федерации».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3</w:t>
      </w: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Символы Борисоглебского городского округа                              </w:t>
      </w:r>
      <w:r w:rsidRPr="00374B1A">
        <w:rPr>
          <w:rFonts w:ascii="Arial" w:eastAsia="Times New Roman" w:hAnsi="Arial" w:cs="Arial"/>
          <w:color w:val="000000"/>
          <w:sz w:val="24"/>
          <w:szCs w:val="24"/>
          <w:lang w:eastAsia="ru-RU"/>
        </w:rPr>
        <w:t>Борисоглебский городской округ вправе  иметь символы: герб, флаг,  которые регистрируются в Геральдическом Совете при Президенте Российской Федерации. Описание герба и флага и правила их использования устанавливаются  Положением о гербе и флаге, принимаемом Борисоглебской  городской Думой.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4. Торжественные ритуалы Борисоглебского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1.В соответствии с исторически сложившейся традицией Днём города Борисоглебска является  пятнадцатое мая.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2.Решением Борисоглебской городской Думы могут быть установлены торжественные ритуалы, почетные награды, почетные звания, не указанные в настоящем Уставе.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5. Почетный гражданин Борисоглебского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1. Звание «Почетный гражданин Борисоглебского городского округа» является высшим знаком  признательности жителей Борисоглебского городского округа  лицам, внесшим выдающийся вклад в развитие Борисоглебского городского округа, защиту его окружающей среды и укрепление его авторитета в Воронежской области и  России.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Статус и порядок присвоения звания «Почетный гражданин  Борисоглебского городского округа» определяется принимаемым Борисоглебской городской Думой  «Положением о статусе почётного гражданина Борисоглебского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Вручение документа о присвоении звания «Почетный гражданин Борисоглебского городского округа» производит глава Борисоглебского городского округа в День города Борисоглебска.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6.</w:t>
      </w: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Право граждан на осуществление местного самоуправления   Борисоглебского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Граждане Российской Федерации (далее по тексту – граждане) осуществляют свое право  на местное самоуправление в Борисоглебском городском округе в соответствии с федеральными гарантиями избирательных прав граждан путем референдума, выборов, других форм прямого волеизъявления, а также через выборные  и другие органы местного самоуправления.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Граждане имеют равные права на осуществление местного самоуправления в Борисоглебском городском округе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Граждане  имеют право избирать и быть избранными в органы местного самоуправления Борисоглебского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Граждане имеют равный доступ к муниципальной службе в органах местного самоуправления Борисоглебского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Граждане  имеют право обращаться в органы местного самоуправления Борисоглебского городского округа  и  к должностным лицам местного самоуправления Борисоглебского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Иностранные граждане, постоянно или преимущественно проживающие на территории Борисоглебского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7. Органы местного самоуправления и должностные лица органов местного самоуправления Борисоглебского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и другой полной </w:t>
      </w:r>
      <w:r w:rsidRPr="00374B1A">
        <w:rPr>
          <w:rFonts w:ascii="Arial" w:eastAsia="Times New Roman" w:hAnsi="Arial" w:cs="Arial"/>
          <w:color w:val="000000"/>
          <w:sz w:val="24"/>
          <w:szCs w:val="24"/>
          <w:lang w:eastAsia="ru-RU"/>
        </w:rPr>
        <w:lastRenderedPageBreak/>
        <w:t>информацией о деятельности органов местного самоуправления Борисоглебского городского округа, если иное не предусмотрено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Граждане, которые постоянно или преимущественно проживают на  территории Борисоглебского городского округа, являются жителями  Борисоглебского городского округа (далее по тексту – жители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7. Взаимоотношения органов местного самоуправления Борисоглебского городского округа с органами государственной  власти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Органы местного самоуправления Борисоглебского городского округа самостоятельны в пределах своей компетенции, установленной  федеральными законами и законами Воронежской области.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Взаимоотношения органов местного самоуправления  Борисоглебского городского округа с Воронежской областной Думой и администрацией Воронежской области осуществляется посредством: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участия органов местного самоуправления Борисоглебского городского округа в реализации областных программ, направленных на социально-экономическое развитие муниципальных образований;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заключения договоров (соглашений) между органами местного самоуправления Борисоглебского  городского округа и органами государственной власти области;                                 - создания постоянных либо временных координационных, консультативных, совещательных и иных рабочих органов;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-законодательной инициативы Борисоглебской городской Думы в Воронежскую областную Думу.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8.  Международные связи  Борисоглебского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имени Борисоглебского городского округа Борисоглебская городская Дума вправе устанавливать международные связи с иностранными муниципальными образованиями, в том числе в сфере культуры, образования, спорта, туризма, молодежной политики и в других сферах в порядке, установленном законодательством Российской Федерации и Воронежской области.      Предложения об установлении международных связей  вносятся на рассмотрение Борисоглебской городской Думы ее депутатами, главой Борисоглебского городского округа, главой администрации городского округа, общественными объединениями, жителями Борисоглебского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Порядок принятия решений об установлении международных связей устанавливается Положением о международных связях, утверждаемым Борисоглебской городской Думой.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9. Участие  Борисоглебского городского округа  в межмуниципальном сотрудничестве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В целях организации  взаимодействия органов местного самоуправления, выражения и защиты  интересов Борисоглебского городского округа, в  целях объединения финансовых средств, материальных и иных ресурсов для решения вопросов местного значения Борисоглебская городская Дума может принять решение об участии в работе Совета муниципальных образований Воронежской области, а также об участии в работе иных объединений муниципальных  образований. Порядок участия в межмуниципальных объединениях принимается Борисоглебской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18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   Статья 10.  Органы местного самоуправления Борисоглебского городского округа </w:t>
      </w: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1.Структуру органов местного самоуправления Борисоглебского городского округа составляют: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-представительный орган – полное наименование: Борисоглебская городская Дума Борисоглебского городского округа Воронежской области, сокращенное: Борисоглебская гор. Дума» (далее по тексту – городская Дума);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-глава Борисоглебского городского округа Воронежской области (далее по тексту – глава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-исполнительно-распорядительный орган – полное наименование: администрация Борисоглебского городского округа Воронежской области, сокращенное: администрация городского округа (далее по тексту – администрация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-контрольно-счетный орган – контрольно-счетная палата Борисоглебского городского округа Воронежской области (далее по тексту – контрольно-счетная палата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Изменение структуры органов местного самоуправления  Борисоглебского городского округа осуществляется не иначе, как путем внесения изменений в данный Устав.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Решение городской Думы об изменении структуры органов местного самоуправления  Борисоглебского городского округа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ind w:left="198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198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Глава II. КОМПЕТЕНЦИЯ БОРИСОГЛЕБСКОГО ГОРОДСКОГО            ОКРУГА</w:t>
      </w:r>
    </w:p>
    <w:p w:rsidR="00374B1A" w:rsidRPr="00374B1A" w:rsidRDefault="00374B1A" w:rsidP="00374B1A">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374B1A">
        <w:rPr>
          <w:rFonts w:ascii="Arial" w:eastAsia="Times New Roman" w:hAnsi="Arial" w:cs="Arial"/>
          <w:b/>
          <w:bCs/>
          <w:color w:val="000000"/>
          <w:sz w:val="24"/>
          <w:szCs w:val="24"/>
          <w:lang w:eastAsia="ru-RU"/>
        </w:rPr>
        <w:t>Статья 11. Вопросы  местного значения  Борисоглебского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1. В соответствии с Федеральным  законом от 06.10.2003 года №131-ФЗ «Об общих принципах организации местного самоуправления в Российской Федерации» к вопросам  местного значения Борисоглебского городского округа  (далее по тексту – городского округа) относятся: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9.1) осуществление мер по противодействию коррупции в границах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 обеспечение первичных мер пожарной безопасности в границах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12) организация мероприятий по охране окружающей среды в границах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rsidRPr="00374B1A">
        <w:rPr>
          <w:rFonts w:ascii="Arial" w:eastAsia="Times New Roman" w:hAnsi="Arial" w:cs="Arial"/>
          <w:color w:val="000000"/>
          <w:sz w:val="24"/>
          <w:szCs w:val="24"/>
          <w:lang w:eastAsia="ru-RU"/>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21) создание условий для массового отдыха жителей городского округа и организация обустройства мест массового отдыха населения;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22)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23)  формирование и содержание муниципального архива;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24)  организация ритуальных услуг и содержание мест захоронения;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26)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        27)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w:t>
      </w:r>
      <w:r w:rsidRPr="00374B1A">
        <w:rPr>
          <w:rFonts w:ascii="Arial" w:eastAsia="Times New Roman" w:hAnsi="Arial" w:cs="Arial"/>
          <w:color w:val="000000"/>
          <w:sz w:val="24"/>
          <w:szCs w:val="24"/>
          <w:lang w:eastAsia="ru-RU"/>
        </w:rPr>
        <w:lastRenderedPageBreak/>
        <w:t>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27.1)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порядке, предусмотренном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или межмуниципального значения), наименований элементам планировочной структуры в границах городского округа, изменение, </w:t>
      </w:r>
      <w:r w:rsidRPr="00374B1A">
        <w:rPr>
          <w:rFonts w:ascii="Arial" w:eastAsia="Times New Roman" w:hAnsi="Arial" w:cs="Arial"/>
          <w:color w:val="000000"/>
          <w:sz w:val="24"/>
          <w:szCs w:val="24"/>
          <w:lang w:eastAsia="ru-RU"/>
        </w:rPr>
        <w:lastRenderedPageBreak/>
        <w:t>аннулирование таких наименований, размещение информации в государственном адресном реестре;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территорий местного значения;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34) осуществление мероприятий по обеспечению безопасности людей на водных объектах, охране их жизни и здоровья;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36) организация и осуществление мероприятий по работе с детьми и молодежью в городском округе;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37)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включая обеспечение свободного доступа граждан к объектам общего пользования и их береговым полосам;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39.1) осуществление муниципального лесного контроля;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39.2)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39.3)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39.4)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39.5) организация в соответствии с федеральным законом выполнения комплексных кадастровых работ и утверждение карты-плана территории;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39.6)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40) иные вопросы, в соответствии с Федеральным законом от 06.10.2003 г. №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областного бюджетов). В случае и порядке, установленных федеральными законами и законами Воронежской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11.1. Права органов местного самоуправления городского округа на решение вопросов, не отнесенных к вопросам местного значения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Органы местного самоуправления городского округа имеют право на: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cоздание музеев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создание муниципальных образовательных организаций высшего образования;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4) участие в осуществлении деятельности по опеке и попечительству;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8)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8.1) создание муниципальной пожарной охраны;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9) создание условий для развития туризма;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12) осуществление мероприятий, предусмотренных Федеральным законом «О донорстве крови и ее компонентов»;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15) осуществление деятельности по обращению с животными без владельцев, обитающими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18) осуществление мероприятий по защите прав потребителей, предусмотренных Законом Российской Федерации от 07.02.1992 г. № 2300-1 «О защите прав потребителей»;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         19) совершение нотариальных действий, предусмотренных законодательством, в случае отсутствия во входящем в состав территории </w:t>
      </w:r>
      <w:r w:rsidRPr="00374B1A">
        <w:rPr>
          <w:rFonts w:ascii="Arial" w:eastAsia="Times New Roman" w:hAnsi="Arial" w:cs="Arial"/>
          <w:color w:val="000000"/>
          <w:sz w:val="24"/>
          <w:szCs w:val="24"/>
          <w:lang w:eastAsia="ru-RU"/>
        </w:rPr>
        <w:lastRenderedPageBreak/>
        <w:t>городского округа и не являющемся его административным центром населенном пункте нотариуса;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20) оказание содействия в осуществлении нотариусом приема населения в соответствии с графиком приема населения, утвержденным нотариальной палатой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Органы местного самоуправления городского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74B1A" w:rsidRPr="00374B1A" w:rsidRDefault="00374B1A" w:rsidP="00374B1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74B1A">
        <w:rPr>
          <w:rFonts w:ascii="Arial" w:eastAsia="Times New Roman" w:hAnsi="Arial" w:cs="Arial"/>
          <w:b/>
          <w:bCs/>
          <w:color w:val="000000"/>
          <w:sz w:val="27"/>
          <w:szCs w:val="27"/>
          <w:lang w:eastAsia="ru-RU"/>
        </w:rPr>
        <w:t>           Статья 12. Полномочия органов местного самоуправления   городского округа  по решению вопросов местного значения  </w:t>
      </w:r>
    </w:p>
    <w:p w:rsidR="00374B1A" w:rsidRPr="00374B1A" w:rsidRDefault="00374B1A" w:rsidP="00374B1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74B1A">
        <w:rPr>
          <w:rFonts w:ascii="Arial" w:eastAsia="Times New Roman" w:hAnsi="Arial" w:cs="Arial"/>
          <w:b/>
          <w:bCs/>
          <w:color w:val="000000"/>
          <w:sz w:val="27"/>
          <w:szCs w:val="27"/>
          <w:lang w:eastAsia="ru-RU"/>
        </w:rPr>
        <w:t>            1. В целях решения вопросов местного значения органы местного самоуправления  городского округа наделяются настоящим Уставом следующими полномочиями: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 издание муниципальных  актов;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установление официальных символов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5.1) полномочиями по организации теплоснабжения, предусмотренными Федеральным законом от 27.07.2010 г. № 190-ФЗ «О теплоснабжении»;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5.2) полномочиями в сфере водоснабжения и водоотведения, предусмотренными Федеральным законом «О водоснабжении и водоотведении»;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5.3) полномочиями в сфере стратегического планирования, предусмотренными Федеральным законом от 28.06.2014 г. № 172-ФЗ «О стратегическом планировании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6) организационное и материально-техническое обеспечение подготовки и проведения муниципальных выборов, референдума городского округа, голосования по отзыву депутата, выборного должностного лица местного самоуправления городского округа, голосования по вопросам изменения границ и преобразования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Pr="00374B1A">
        <w:rPr>
          <w:rFonts w:ascii="Arial" w:eastAsia="Times New Roman" w:hAnsi="Arial" w:cs="Arial"/>
          <w:b/>
          <w:bCs/>
          <w:color w:val="000000"/>
          <w:sz w:val="24"/>
          <w:szCs w:val="24"/>
          <w:lang w:eastAsia="ru-RU"/>
        </w:rPr>
        <w:t>,</w:t>
      </w:r>
      <w:r w:rsidRPr="00374B1A">
        <w:rPr>
          <w:rFonts w:ascii="Arial" w:eastAsia="Times New Roman" w:hAnsi="Arial" w:cs="Arial"/>
          <w:color w:val="000000"/>
          <w:sz w:val="24"/>
          <w:szCs w:val="24"/>
          <w:lang w:eastAsia="ru-RU"/>
        </w:rPr>
        <w:t> требования к которым устанавливаются Правительством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9) осуществление международных и внешнеэкономических связей в соответствии с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9.1)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муниципальных служащих и работников муниципальных учреждений</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          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374B1A">
        <w:rPr>
          <w:rFonts w:ascii="Arial" w:eastAsia="Times New Roman" w:hAnsi="Arial" w:cs="Arial"/>
          <w:color w:val="000000"/>
          <w:sz w:val="24"/>
          <w:szCs w:val="24"/>
          <w:lang w:eastAsia="ru-RU"/>
        </w:rPr>
        <w:lastRenderedPageBreak/>
        <w:t>законодательством об энергосбережении и о повышении энергетической эффективности;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10)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Жители городского округа могут привлекаться на добровольной основе к выполнению  социально значимых для  городского округа работ (в том числе дежурств) в целях решения вопросов местного значения, предусмотренных подпунктами 8, 8.1, 9, 10, 10.1., 10.2., 11,12, 21 и 26 п.1 ст.11 настоящего Устава.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Перечень работ, порядок привлечения жителей городского округа к выполнению социально значимых работ, порядок обеспечения материально-техническими средствами  данных работ устанавливаются  городской Думой. Организация и материально-техническое обеспечение выполнения социально значимых работ осуществляется администрацией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          Статья 12.1. Муниципальный контроль</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13. Исполнение органами местного самоуправления городского округа  отдельных государственных полномочий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1.  Полномочия органов местного самоуправления, установленные федеральными законами и законами Воронежской области,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w:t>
      </w:r>
      <w:r w:rsidRPr="00374B1A">
        <w:rPr>
          <w:rFonts w:ascii="Arial" w:eastAsia="Times New Roman" w:hAnsi="Arial" w:cs="Arial"/>
          <w:color w:val="000000"/>
          <w:sz w:val="24"/>
          <w:szCs w:val="24"/>
          <w:lang w:eastAsia="ru-RU"/>
        </w:rPr>
        <w:lastRenderedPageBreak/>
        <w:t>городского округа, являются отдельными государственными полномочиями, передаваемыми для осуществления органам местного самоуправления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Наделение органов местного самоуправления городского округа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 3. Органы местного самоуправления городского округа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Воронежской области в пределах выделенных городскому округу на эти цели материальных ресурсов и финансовых средств.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4.Исключен.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Органы местного самоуправления  городского округа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Глава III. УЧАСТИЕ ГРАЖДАН В ОСУЩЕСТВЛЕНИИ МЕСТНОГО САМОУПРАВЛЕНИЯ</w:t>
      </w:r>
    </w:p>
    <w:p w:rsidR="00374B1A" w:rsidRPr="00374B1A" w:rsidRDefault="00374B1A" w:rsidP="00374B1A">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374B1A">
        <w:rPr>
          <w:rFonts w:ascii="Arial" w:eastAsia="Times New Roman" w:hAnsi="Arial" w:cs="Arial"/>
          <w:b/>
          <w:bCs/>
          <w:color w:val="000000"/>
          <w:kern w:val="36"/>
          <w:sz w:val="48"/>
          <w:szCs w:val="48"/>
          <w:lang w:eastAsia="ru-RU"/>
        </w:rPr>
        <w:t> </w:t>
      </w:r>
    </w:p>
    <w:p w:rsidR="00374B1A" w:rsidRPr="00374B1A" w:rsidRDefault="00374B1A" w:rsidP="00374B1A">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374B1A">
        <w:rPr>
          <w:rFonts w:ascii="Arial" w:eastAsia="Times New Roman" w:hAnsi="Arial" w:cs="Arial"/>
          <w:b/>
          <w:bCs/>
          <w:color w:val="000000"/>
          <w:kern w:val="36"/>
          <w:sz w:val="48"/>
          <w:szCs w:val="48"/>
          <w:lang w:eastAsia="ru-RU"/>
        </w:rPr>
        <w:t>Статья 14. Референдум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Референдум городского округа назначается и проводится для решения наиболее важных вопросов местного значения в соответствии с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Референдум городского округа проводится на всей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Решение о проведении референдума городского округа принимается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по инициативе, выдвинутой группой граждан городского округа, имеющим право на участие в референдуме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по инициативе  городской Думы и главы администрации городского округа, выдвинутой ими совместно.</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Условием назначения референдума городского округа  по инициативе граждан  городского округа,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Воронежской области и не может превышать 5 процентов от числа участников референдума, зарегистрированных на территории  городского округа в соответствии с федеральным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Инициатива проведения референдума городского округа, выдвинутая гражданами городского округа, избирательными объединениями, иными общественными объединениями, оформляется в порядке, установленном федеральным законом и  законом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Инициатива   проведения   референдума городского  округа,  выдвинутая совместно городской Думой и главой администрации городского округа, оформляется решением  городской Думы и постановлением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Городская Дума назначает референдум городского округа  в течение 30 дней со дня поступления в  городскую Думу документов, на основании которых назначается референдум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В случае, если референдум городского округа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субъекта Российской Федерации, избирательной комиссии Воронежской области или прокурора. Назначенный судом референдум городского округа организуется избирательной комиссией Борисоглебского городского округа Воронежской области (далее по тексту – избирательная комиссия городского округа), а обеспечение его проведения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референдума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Итоги голосования и принятое на референдуме городского округа решение подлежат официальному опубликованию (обнародованию).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Принятое на референдуме городского округа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Органы местного самоуправления  городского округа обеспечивают исполнение принятого на референдуме городского округа решения в соответствии с разграничением полномочий между ними, определенных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8. Решение о проведении референдума городского округа, а также принятое на референдуме городского округа решение могут быть обжалованы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Гарантии права граждан на участие в референдуме городского округа, а также порядок подготовки и проведения референдума городского округа устанавливаются федеральным законом и принимаемыми в соответствии с ним законами Воронежской области.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15. Муниципальные выборы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 по смешанной (мажоритарно-пропорциональной) избирательной системе.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r w:rsidRPr="00374B1A">
        <w:rPr>
          <w:rFonts w:ascii="Arial" w:eastAsia="Times New Roman" w:hAnsi="Arial" w:cs="Arial"/>
          <w:i/>
          <w:iCs/>
          <w:color w:val="000000"/>
          <w:sz w:val="24"/>
          <w:szCs w:val="24"/>
          <w:lang w:eastAsia="ru-RU"/>
        </w:rPr>
        <w:t>.</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В случаях, установленных федеральным законом, муниципальные выборы назначаются избирательной комиссией городского округа или судом.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4. Итоги муниципальных выборов подлежат официальному опубликованию (обнародованию).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Статья 16. Голосование по отзыву депутата городской Думы, выборного должностного лица местного самоуправления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Голосование  по отзыву депутата городской Думы, выборного должностного лица местного самоуправления  осуществляется по инициативе населения в порядке, установленном федеральным законом  и принимаемым в соответствии с ним законом Воронежской области для проведения местного референдума, с учетом особенностей, предусмотренных Федеральным законом от 06.10.2003 г. № 131 –ФЗ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2.Основаниями для отзыва депутата городской Думы,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3. Для реализации инициативы об отзыве избиратели соответствующего избирательного округа образуют инициативную группу в количестве не менее 10 человек.</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Заявление инициативной группы граждан о возбуждении вопроса об отзыве депутата городской  Думы  должно быть рассмотрено избирательной комиссией городского округа в течение 15 дней со дня получения заявления.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О получении заявления избирательная комиссия городского округа незамедлительно информирует депутата городской Думы, выборное должностное лицо местного самоуправления и по их требованию представляет данным лицам копии заявления и приложенных к нему документов.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Избирательная комиссия городского округа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городской Думы, выборного должностного лица местного самоуправления либо отказывает в регистрации данной группы. Решение избирательной комиссии городского округа должно быть мотивированным.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Сбор подписей избирателей в поддержку проведения голосования по отзыву депутата городской Думы, выборного должностного лица местного самоуправления организует инициативная группа по отзыву.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Сбор подписей избирателей начинается со дня, следующего за днем выдачи избирательной комиссией городского округа регистрационного свидетельства инициативной группе по отзыву депутата городской Думы, выборного должностного лица местного самоуправления  и заканчивается по истечении 30 дней с начала сбора подписей.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Для назначения голосования по отзыву депутата городской Думы, выборного должностного лица местного самоуправления должно быть собрано не менее 5 процентов подписей избирателей, зарегистрированных на территории соответствующего избирательного округа, но не может быть менее 25 подписей.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Если будет установлено, что собрано необходимое число достоверных подписей, городская Дума принимает решение о назначении голосования по отзыву депутата городской Думы, выборного должностного лица местного самоуправления и определяет дату голосования. Если в установленный срок не было собрано необходимое число достоверных подписей, повторная инициатива отзыва данного лица не может рассматриваться в течение одного года.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При проведении процедуры отзыва депутат городской Думы, выборное должностное лицо местного самоуправления  вправе давать устные и представлять письменные объяснения избирателям по поводу обстоятельств, выдвигаемых в качестве оснований для отзыва, в порядке, предусмотренном действующим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     Депутат городской Думы,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12. Итоги голосования по отзыву депутата городской Думы, выборного должностного лица местного самоуправления  и принятые решения подлежат официальному опубликованию.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13. Отзыв по основаниям, указанным в настоящей статье, не освобождает депутата городской Думы, выборное должностное лицо местного самоуправления  от иной ответственности за допущенные нарушения нормативных правовых актов органов государственной власти и местного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14. Отзыв депутата городской Думы не применяется в случае, предусмотренном частью 2.1. статьи  24 Федерального закона от 06.10.2003 г. №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17. Голосование по вопросам изменения границ, преобразования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В целях получения согласия жителей  городского округа при изменении границ, преобразовании  городского  округа проводится голосование жителей  городского округа по вопросам изменения границ, преобразования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Изменение границ   городского округа, влекущее включение в его состав территорий  населенных пунктов, входящих в состав территории других муниципальных образований, осуществляется с согласия жителей данных  населенных пунктов, выраженного путем голосования, либо на сходах граждан с учетом мнения  городской Думы и представительных органов соответствующих муниципальных образований.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федеральными законами и принимаемыми в соответствии с ними законами Воронежской области для проведения  референдума городского округа. При этом положения федеральных законов, законов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принятого на референдуме городского округа решения, не применяются.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жителей на изменение границ, преобразование  городского округа считается полученным, если за это проголосовало более половины принявших участие в голосовании жителей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lastRenderedPageBreak/>
        <w:t>Статья 18. Правотворческая  инициатива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 отнесенным к компетенции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городского округа, обладающих  избирательным правом, в количестве 2 процентов от числа жителей городского округа, обладающих избирательным правом</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в порядке, установленном нормативным правовым актом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Проект муниципального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администрацией городского округа либо должностным лицом местного самоуправления городского округа в соответствии с их полномочиями, установленными настоящим Уставом, в течение трех месяцев со дня его внесения.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При рассмотрении проекта муниципального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18.1. Инициативные проекты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городской Думы. Право выступить инициатором проекта в соответствии с нормативным правовым актом городской Думы может быть предоставлено также иным лицам, осуществляющим деятельность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Инициативный проект должен содержать следующие сведения: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1) описание проблемы, решение которой имеет приоритетное значение для жителей городского округа или его части;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обоснование предложений по решению указанной проблемы;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планируемые сроки реализации инициативного проекта;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иные сведения, предусмотренные нормативным правовым актом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Нормативным правовым актом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5. Информация о внесении инициативного проекта в администрацию городского округа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sidRPr="00374B1A">
        <w:rPr>
          <w:rFonts w:ascii="Arial" w:eastAsia="Times New Roman" w:hAnsi="Arial" w:cs="Arial"/>
          <w:color w:val="000000"/>
          <w:sz w:val="24"/>
          <w:szCs w:val="24"/>
          <w:lang w:eastAsia="ru-RU"/>
        </w:rPr>
        <w:lastRenderedPageBreak/>
        <w:t>администрацию городского округа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Администрация  городского округа принимает решение об отказе в поддержке инициативного проекта в одном из следующих случаев: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настоящему Уставу;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признание инициативного проекта не прошедшим конкурсный отбор.</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Администрация городского округа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пунктов 3, 6, 7, 8, 9, 11 и 12 настоящей статьи не применяются.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12. Проведение конкурсного отбора инициативных проектов возлагается на комиссию, порядок формирования и деятельности которой определяется нормативным правовым актом городской Думы. Состав комиссии формируется администрацией городского округа. При этом половина от общего числа членов комиссии должна быть назначена на основе предложений городской Думы.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13. 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19. Территориальное общественное самоуправление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74B1A">
        <w:rPr>
          <w:rFonts w:ascii="Arial" w:eastAsia="Times New Roman" w:hAnsi="Arial" w:cs="Arial"/>
          <w:color w:val="000000"/>
          <w:sz w:val="24"/>
          <w:szCs w:val="24"/>
          <w:lang w:eastAsia="ru-RU"/>
        </w:rPr>
        <w:lastRenderedPageBreak/>
        <w:t>городского округа для самостоятельного и под свою ответственность осуществления собственных инициатив по вопросам местного значения.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городской Думой по предложению граждан, проживающих на данной территории.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Территориальное общественное самоуправление может осуществляться в пределах территорий проживания граждан: многоквартирный жилой дом, группа жилых домов, жилой микрорайон,  сельские населенные пункты, не являющиеся поселениями, иные территории проживания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В  городском округе территориальное общественное самоуправление осуществляется непосредственно жителями городского округа посредством проведения собраний, конференций граждан,  создания органов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4. Порядок проведения собраний, конференций граждан, выборов органов территориального общественного самоуправления, регистрации устава территориального общественного самоуправления, выделения необходимых средств из бюджета  городского округа на основании договоров, заключаемых территориальным общественным самоуправлением с органами местного самоуправления, а также другие вопросы организации и осуществления территориального общественного самоуправления определяются Положением о территориальном общественном самоуправлении в городском округе, утверждаемом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 Положением о территориальном общественном самоуправлении в  городском округе.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В уставе территориального общественного самоуправления устанавливаются: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территория, на которой оно осуществляется;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порядок принятия решений;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К исключительным полномочиям собрания, конференции граждан, осуществляющих территориальное общественное самоуправление, относятся: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 Органы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представляют интересы жителей, проживающих на соответствующей территории;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вправе вносить в  городскую Думу и администрацию   городского округа проекты муниципальных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11.1. Органы территориального общественного самоуправления могут выдвигать инициативный проект в качестве инициаторов проекта.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709"/>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19.1. Сход граждан</w:t>
      </w:r>
    </w:p>
    <w:p w:rsidR="00374B1A" w:rsidRPr="00374B1A" w:rsidRDefault="00374B1A" w:rsidP="00374B1A">
      <w:pPr>
        <w:shd w:val="clear" w:color="auto" w:fill="FFFFFF"/>
        <w:spacing w:before="100" w:beforeAutospacing="1" w:after="100" w:afterAutospacing="1" w:line="240" w:lineRule="auto"/>
        <w:ind w:left="709"/>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Сход  граждан  может проводиться: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1.1) в соответствии с законом Воронежской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1.1. Сход граждан, предусмотренный подпунктом 1.1 пункта 1 настоящей статьи, может созываться городской Думой по инициативе группы жителей соответствующей части территории населенного пункта численностью не менее 10 человек.</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входящем в состав городского округа,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928"/>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19.2. Староста сельского населенного пункта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74B1A" w:rsidRPr="00374B1A" w:rsidRDefault="00374B1A" w:rsidP="00374B1A">
      <w:pPr>
        <w:shd w:val="clear" w:color="auto" w:fill="FFFFFF"/>
        <w:spacing w:before="100" w:beforeAutospacing="1" w:after="100" w:afterAutospacing="1" w:line="240" w:lineRule="auto"/>
        <w:ind w:left="928"/>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признанное судом недееспособным или ограниченно дееспособным;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имеющее непогашенную или неснятую судимость.</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 Срок полномочий старосты сельского населенного пункта составляет три года.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Полномочия  старосты сельского населенного пункта прекращаются досрочно по решению городской Думы по представлению схода граждан сельского населенного пункта, а также в случаях, установленных пунктами 1 - 7 части 10 статьи 40  Федерального закона  от 06.10.2003 г. №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6. Староста сельского населенного пункта для решения возложенных на него задач:</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городской Думы в соответствии с законом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7. Гарантии деятельности и иные вопросы статуса старосты сельского населенного пункта устанавливаются нормативным правовым актом городской Думы в соответствии с законом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374B1A">
        <w:rPr>
          <w:rFonts w:ascii="Arial" w:eastAsia="Times New Roman" w:hAnsi="Arial" w:cs="Arial"/>
          <w:b/>
          <w:bCs/>
          <w:color w:val="000000"/>
          <w:kern w:val="36"/>
          <w:sz w:val="48"/>
          <w:szCs w:val="48"/>
          <w:lang w:eastAsia="ru-RU"/>
        </w:rPr>
        <w:t>Статья 20. Публичные слушания, общественные обсуждения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городской Думой, главой  городского округа могут проводиться публичные слушания.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Публичные слушания проводятся по инициативе жителей,  городской Думы, главы  городского округа, главы администрации  городского округа, осуществляющего свои полномочия на основе контракта. Публичные слушания, проводимые по инициативе жителей или городской Думы, назначаются  городской Думой, а по инициативе главы  городского округа, главы администрации  городского округа, осуществляющего свои полномочия на основе контракта – главой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На публичные слушания должны выноситься:                                                        1) проект Устава  городского округа, а также проект муниципального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проект бюджета  городского округа и отчет о его исполнении;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2.1)проект стратегии социально-экономического развития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4) вопросы о преобразовании  городского округа,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w:t>
      </w:r>
      <w:r w:rsidRPr="00374B1A">
        <w:rPr>
          <w:rFonts w:ascii="Arial" w:eastAsia="Times New Roman" w:hAnsi="Arial" w:cs="Arial"/>
          <w:color w:val="000000"/>
          <w:sz w:val="24"/>
          <w:szCs w:val="24"/>
          <w:lang w:eastAsia="ru-RU"/>
        </w:rPr>
        <w:lastRenderedPageBreak/>
        <w:t>Федерации» для преобразования городского округа требуется получение согласия населения городского округа, выраженного путем голосования.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городской Думой.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21. Собрание граждан, конференция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 конференции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Собрание граждан, конференция граждан проводится по инициативе жителей, городской Думы, главы  городского округа, а также в случаях, предусмотренных Положением о территориальном общественном самоуправлении.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Собрание граждан, конференция граждан, проводимые по инициативе  городской Думы или главы городского округа, назначаются соответственно городской Думой или главой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Назначение собрания граждан, конференции граждан, проводимых по инициативе жителей, осуществляется решением городской Думы в порядке, предусмотренном  Федеральным законом  от  06.10.2003 г. № 131-ФЗ «Об общих принципах организации местного самоуправления в Российской Федерации»,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 Порядок назначения и проведения собрания граждан, конференции граждан, а также полномочия собрания граждан, конференции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уставом территориального общественного самоуправления, Положением о собраниях и конференциях граждан  городского округа, утверждаемым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городского округа и уставом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4.1. В собрании граждан, конференции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конференции граждан в целях рассмотрения и обсуждения вопросов внесения инициативных проектов определяется нормативным правовым актом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Собрание граждан, конференция граждан могут принимать обращения к органам и должностным лицам местного самоуправления  городского округа, а также избирать лиц, уполномоченных представлять собрание граждан, конференцию граждан во взаимоотношениях с органами и должностными лицами местного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Собрание граждан,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их компетенции Положением о территориальном общественном самоуправлении и уставом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Обращения, принятые собранием граждан, конференцией граждан, подлежат обязательному рассмотрению органами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Итоги проведения собрания граждан, конференции граждан подлежат официальному опубликованию (обнародованию) в течение двадцати дней.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22. Опрос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для выявления мнения жителей городского округа и его учета при принятии решений органами и должностными лицами местного самоуправления, а также органами государственной власти.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Результаты опроса носят рекомендательный характер.</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Опрос граждан проводится по инициативе: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городской Думы или главы городского округа - по вопросам местного значения;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Порядок назначения и проведения опроса граждан определяется  решением городской Думы в соответствии с законом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Решение о назначении опроса граждан принимается  городской Думой. Для проведения опроса граждан может использоваться официальный сайт городского округа в информационно-телекоммуникационной сети «Интернет».</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за счет средств бюджета  городского округа - при проведении его по инициативе органов местного самоуправления  городского округа или жителей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за счет средств бюджета Воронежской области - при проведении его по инициативе органов государственной власти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23.</w:t>
      </w: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Обращения граждан в органы местного самоуправления и другие формы непосредственного осуществления гражданами местного самоуправления и участия в его осуществлении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Наряду с предусмотренными Федеральным законом от 06.10.2003 года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его осуществлении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Непосредственное осуществление гражданами  местного самоуправления и участие в его осуществлении основываются на принципах законности, добровольности.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Органы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198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ГЛАВА IV. ПРЕДСТАВИТЕЛЬНЫЙ ОРГАН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ind w:left="198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34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24. Городская Дума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Городская Дума подотчетна и подконтрольна только жителям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Городская Дума состоит из 30 избираемых на муниципальных выборах депутатов: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- 15 депутатов  избираются по мажоритарной избирательной системе относительного большинства по одномандатным избирательным округам;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- 15 депутатов избираются по пропорциональной избирательной системе с закрытыми списками кандидатов по единому избирательному округу.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Срок полномочий городской Думы определяется в соответствии с Законом Воронежской области и составляет пять лет. Численность и срок полномочий городской Думы не могут быть изменены для городской Думы текущего созыва.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Городская Дума осуществляет свою деятельность на принципах законности, коллегиальности, гласности, подконтрольности жителям городского округа и ответственности перед ними.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Городская Дума является правомочной при избрании в ее состав не менее  2/3 депутатов от установленной численности состава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5. Началом работы городской Думы нового созыва является ее первое заседание.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Первое заседание вновь избранной городской Думы назначается избирательной комиссией в срок, не превышающий 30 дней со дня избрания городской Думы в правомочном составе. Данное заседание ведет старейший по возрасту депутат вплоть до избрания главы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Деятельность городской Думы не может быть приостановлена или прекращена досрочно, за исключением случаев, предусмотренных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7.   Городская Дума является юридическим лицом.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 Распорядителем средств на содержание городской Думы является глава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актов городской Думы, распределения обязанностей между депутатами городской Думы, организацию работы аппарата городской Думы и иные вопросы.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9. В случае добровольного сложения с себя депутатских полномочий кем-либо из депутатов городской Думы, избранных по одномандатным избирательным округам,  либо невозможности исполнения ими обязанностей депутата в соответствии с Уставом городская Дума имеет право работать в уменьшенном составе (но не менее 2/3 установленной численности депутатов городской Думы) до проведения дополнительных выборов депутатов по освободившимся округам. В этом случае Регламент  городской Думы исполняется ею в полном объеме, а оставшееся количество избранных депутатов принимается за 100 процентов.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Дополнительные выборы депутатов городской Думы не назначаются и не проводятся, если в результате этих выборов  депутат  не  может быть избран на срок более одного года.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Организацию деятельности городской Думы осуществляет глава городского округа, исполняющий полномочия председателя городской Думы, избранный из состава депутатов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708"/>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25. Компетенция городской Думы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1.В  исключительной компетенции городской Думы находятся: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2) рассмотрение проекта бюджета городского округа, утверждение бюджета городского округа, осуществление контроля в ходе рассмотрения отдельных вопросов исполнения бюджета городского округа на своих заседаниях, заседаниях комиссий, рабочих групп, в ходе проводимых городской Думой слушаний и в связи с депутатскими запросами, утверждение отчета об исполнении бюджета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К полномочиям городской Думы относится также:</w:t>
      </w:r>
    </w:p>
    <w:p w:rsidR="00374B1A" w:rsidRPr="00374B1A" w:rsidRDefault="00374B1A" w:rsidP="00374B1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осуществление законодательной инициативы в Воронежскую областную Думу;</w:t>
      </w:r>
    </w:p>
    <w:p w:rsidR="00374B1A" w:rsidRPr="00374B1A" w:rsidRDefault="00374B1A" w:rsidP="00374B1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утверждение структуры администрации городского округа; </w:t>
      </w:r>
    </w:p>
    <w:p w:rsidR="00374B1A" w:rsidRPr="00374B1A" w:rsidRDefault="00374B1A" w:rsidP="00374B1A">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утверждение структуры аппарата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принятие решения по вопросам организации деятельности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образование, избрание и изменение состава постоянных комиссий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принятие  решения о самороспуске;</w:t>
      </w:r>
    </w:p>
    <w:p w:rsidR="00374B1A" w:rsidRPr="00374B1A" w:rsidRDefault="00374B1A" w:rsidP="00374B1A">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толкование Устава городского округа и решений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8) принятие решения о назначении местного референдума, муниципальных выборов;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установление границ территории, на которой осуществляется территориальное общественное самоуправление;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утверждение порядка организации и осуществления территориального общественного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 утверждение порядка организации и проведения публичных слушаний;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12) утверждение порядка назначения и проведения опроса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13) внесение представлений в органы государственной власти об установлении и изменении границ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14) формирование контрольно-счетной палаты городского округа,  избирательной комиссии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15) утверждение порядка направления делегаций и отдельных депутатов городской Думы, должностных лиц органов местного самоуправления городского округа, муниципальных предприятий, учреждений, организаций в заграничные командировки за счет средств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16) утратил силу</w:t>
      </w:r>
      <w:r w:rsidRPr="00374B1A">
        <w:rPr>
          <w:rFonts w:ascii="Arial" w:eastAsia="Times New Roman" w:hAnsi="Arial" w:cs="Arial"/>
          <w:b/>
          <w:bCs/>
          <w:color w:val="000000"/>
          <w:sz w:val="24"/>
          <w:szCs w:val="24"/>
          <w:lang w:eastAsia="ru-RU"/>
        </w:rPr>
        <w:t>;</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17) утверждение положения о бюджетном процессе в городском округе в соответствии с общими принципами бюджетного устройства и бюджетного процесса, установленными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18) принятие решений о получении органами местного самоуправления городского округа займов и кредитов на срок более одного года, а также о получении займов и кредитов, выдаче муниципальных гарантий, принятии иных финансовых обязательств, размеры которых по каждому отдельному обязательству или суммарно по каждому виду обязательств  превышают установленные городской Думой уровни; утверждение условий получения органами местного самоуправления городского округа  кредитов, принятия иных финансовых обязательств независимо от их размеров;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19) исключен;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20) утверждение генерального плана развития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21) принятие и изменение правил застройки, другой градостроительной документации в соответствии с Градостроительным кодексом Российской Федерации;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21.1) утверждение правил благоустройства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22) утверждение порядка установки памятников, мемориальных досок и иных памятных знаков;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23) установление с учетом требований законодательства Российской Федерации правил землепользования и застройки территории города округа, утверждение местных программ использования и охраны земель;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24) определение правил предоставления земельных участков в случаях, предусмотренных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25) определение порядка предоставления жилых помещений муниципального специализированного жилищного фонда;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26) учреждение  печатного средства массовой информации для опубликования муниципальных правовых актов городского округа, иной официальной информации;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27) распоряжение имуществом, закрепленным за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28) иные полномочия, отнесенные федеральными законами,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 Исключительные полномочия городской Думы не могут быть переданы ею другим органам или должностным лицам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Вопросы, отнесенные к исключительной компетенции городской Думы, могут решаться на референдуме городского округа, за исключением вопросов, которые в соответствии с федеральными законами, законами Воронежской области и настоящим Уставом  не могут выноситься на референдум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Городская Дума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Городская Дума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в том числе о решении вопросов, поставленных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26. Структура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Городская Дума самостоятельно определяет свою структуру и имеет свой аппарат специалистов.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Городская Дума избирает из своего состава на срок ее полномочий главу городского округа, исполняющего полномочия председателя городской Думы,  заместителей председателя городской Думы в соответствии с регламентом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3. Из числа депутатов городской Думы в порядке, установленном Регламентом, создаются постоянные (на срок ее полномочий) и временные  комиссии по вопросам, отнесенным к компетенции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Председатели комиссий избираются депутатами городской Думы из  состава постоянных комиссий.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Полномочия и порядок деятельности комиссий определяются Регламентом городской Думы и принимаемыми городской Думой положениями о соответствующих комиссиях.</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Постоянно действующим органом городской Думы является Совет Думы, в состав которого входят глава городского округа, заместители председателя городской Думы, руководители фракций городской Думы, председатели постоянных комиссий. Полномочия Совета Думы определяются Регламентом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27. Сессия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Основной формой работы городской Думы является сессия, на которой рассматриваются вопросы, отнесенные к компетенции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Сессия городской Думы состоит из заседаний городской Думы, а также проводимых в период между ними заседаний ее комиссий.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Заседание городской Думы не может считаться правомочным, если на нем присутствует менее 50 процентов от числа избранных депутатов. Данное число составляет кворум.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Сессии городской Думы проводятся по мере необходимости, но не реже одного раза в три  месяца.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Сессии городской Думы проводятся гласно, и носят открытый характер.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Депутаты и жители городского округа извещаются о времени и месте проведения сессии через средства массовой информации  или иным способом не позднее, чем за  5 дней до начала заседания.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Городская Дума вправе принять решение о проведении закрытого заседания, на котором могут присутствовать только лица, приглашенные городской Думой, а также лица, имеющие право присутствовать на заседании в соответствии с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lastRenderedPageBreak/>
        <w:t>Статья 28. Полномочия главы городского округа - председателя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Глава городского округа, исполняя полномочия председателя городской Думы:</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представляет городскую Думу во взаимоотношениях с органами государственной власти и местного самоуправления, предприятиями, учреждениями, организациями, территориальным общественным самоуправлением, населением;</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ведает вопросами организации деятельности городской Думы;</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председательствует на заседаниях городской Думы;</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руководит подготовкой вопросов, вносимых на рассмотрение городской Думы, направляет поступившие в городскую Думу проекты решений и материалы к ним в постоянные комиссии городской Думы в соответствии с их компетенцией;</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подписывает решения городской Думы, протоколы заседаний и другие документы городской Думы;</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принимает меры к обнародованию нормативных правовых актов, принятых представительным органом городского округа;</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созывает заседания городской Думы;</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осуществляет общее руководство деятельностью аппарата городской Думы;</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городской Думы;</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осуществляет прием на должность и увольнение с должности работников аппарата городской Думы применяет к ним меры поощрения и налагает дисциплинарные взыскания  в соответствии с законодательством Российской Федерации о труде и муниципальной службе;</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оказывает содействие депутатам городской Думы в осуществлении ими своих полномочий;</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организует в городской Думе прием граждан, рассмотрение их обращений, заявлений, жалоб;</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открывает и закрывает лицевой счет городской Думы в отделе по финансам администрации городского округа и является распорядителем денежных средств по этому счету;</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имени городской Думы подписывает исковые заявления, направляемые в суды общей юрисдикции и арбитражные суды в случаях, предусмотренных законодательством;</w:t>
      </w:r>
    </w:p>
    <w:p w:rsidR="00374B1A" w:rsidRPr="00374B1A" w:rsidRDefault="00374B1A" w:rsidP="00374B1A">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решает иные вопросы, которые могут быть ему поручены городской Думой или возложены на него законодательством Российской Федерации 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По предложению главы городского округа, фракций в городской Думе, депутатов городской Думы в соответствии с Регламентом  городской Думы избираются заместители председателя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           Заместители председателя городской Думы выполняют полномочия в соответствии с распределением обязанностей, установленных Регламентом  городской Думы, выполняют отдельные поручения городской Думы и главы городского округа, связанные с работой городской Думы. В случае  отсутствия главы городского округа, а также в случае досрочного прекращения полномочий </w:t>
      </w:r>
      <w:r w:rsidRPr="00374B1A">
        <w:rPr>
          <w:rFonts w:ascii="Arial" w:eastAsia="Times New Roman" w:hAnsi="Arial" w:cs="Arial"/>
          <w:color w:val="000000"/>
          <w:sz w:val="24"/>
          <w:szCs w:val="24"/>
          <w:lang w:eastAsia="ru-RU"/>
        </w:rPr>
        <w:lastRenderedPageBreak/>
        <w:t>главы городского округа один заместителей председателя городской Думы исполняет функции председателя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Заместители председателя городской Думы представляют главе городского округа, исполняющего полномочия председателя городской Думы, ежегодный отчет о выполнении своих полномочий. Ежегодные отчеты заместителей председателя городской Думы заслушиваются на заседании городской Думы в сроки и в порядке, установленных Регламентом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29. Комиссии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Постоянные комиссии городской Думы создаются для осуществления следующих функций: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предварительного рассмотрения и подготовки вопросов, относящихся к компетенции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содействия реализации решений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осуществления контроля за деятельностью администрации городского округа, ее структурных подразделений, предприятий, учреждений, находящихся в муниципальной собственности, в пределах компетенции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Количество постоянных комиссий, их наименование и состав устанавливаются городской Думой в соответствии с ее Регламентом.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В составе городской Думы могут быть образованы иные комиссии, группы депутатов по отдельным направлениям работы городской Думы, для подготовки проектов правовых актов, принимаемых городской Думой, и по другим вопросам.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4. Постоянные комиссии городской Думы представляют главе городского округа, исполняющего полномочия председателя городской Думы, заместителям председателя городской Думы ежегодный отчет о выполнении своих полномочий. Ежегодные отчеты постоянных комиссий городской Думы заслушиваются на заседании городской Думы в сроки и в порядке, установленных Регламентом городской Думы.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Для подготовки проектов правовых актов, осуществления контроля и по другим вопросам городская Дума вправе привлекать к своей работе специалистов, экспертов и иных компетентных лиц.</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30. Аппарат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Организационное, правовое, информационное, материально-техническое и иное обеспечение деятельности городской Думы осуществляет аппарат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2. Работники аппарата городской Думы являются муниципальными служащими, за исключением технического персонала.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Структура аппарата городской Думы утверждается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Расходы на содержание аппарата городской Думы утверждаются городской Думой при рассмотрении сметы расходов на содержание городской Думы, предусмотренной в бюджете городского округа на текущий год.</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31. Досрочное прекращение полномочий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Полномочия городской Думы могут быть прекращены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городской Думы  также прекращаются: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 за исключением случая, предусмотренного статьей 32 настоящего Устава;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в случае вступления в силу решения Воронежского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в случае преобразования городского округа</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а также в случае упразднения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Досрочное прекращение полномочий городской Думы влечет досрочное прекращение полномочий ее депутатов.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32. Самороспуск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 Если в течение трех месяцев подряд городская Дума не может провести заседание из-за неявки необходимого для принятия решений числа депутатов, то глава городского округа самостоятельно принимает решение о назначении </w:t>
      </w:r>
      <w:r w:rsidRPr="00374B1A">
        <w:rPr>
          <w:rFonts w:ascii="Arial" w:eastAsia="Times New Roman" w:hAnsi="Arial" w:cs="Arial"/>
          <w:color w:val="000000"/>
          <w:sz w:val="24"/>
          <w:szCs w:val="24"/>
          <w:lang w:eastAsia="ru-RU"/>
        </w:rPr>
        <w:lastRenderedPageBreak/>
        <w:t>очередного заседания городской Думы  и направляет каждому из депутатов письменное извещение о сроках проведения следующего заседания городской Думы. В случае неявки депутатов на заседание городской Думы и по этой причине срыва заседания городской Думы глава городского округа назначает новую дату и  время заседания. В случае повторной неявки депутатов на указанное заседание городской Думы депутаты, явившиеся на заседание (но не менее 2/3 от избранного состава) принимают решение о самороспуске городской Думы и назначении досрочных выборов городской Думы нового состава, в порядке, предусмотренном действующим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11"/>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33. Депутат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Депутатом городской Думы может быть избран гражданин, достигший возраста 18 лет и обладающий избирательным правом в соответствии с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Депутату городской Думы обеспечиваются условия для беспрепятственного осуществления своих полномочий.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Депутат городской Думы представляет интересы своих избирателей, жителей городского округа, осуществляет свою деятельность в городской Думе в соответствии со своей предвыборной программой, руководствуется законодательными и иными нормативными актами Российской Федерации, Воронежской области,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Депутат городской Думы отчитывается перед избирателями о своей работе не реже одного раза в год, периодически информирует их о работе городской Думы, а также не реже одного раза в месяц проводит прием избирателей.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Депутаты городской Думы осуществляют свои полномочия на непостоянной основе.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5.1. 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Депутату, работающему на непостоянной основе, за время осуществления депутатских полномочий может выплачиваться денежная компенсация в размере, устанавливаемом городской Думой (при условии представления справки либо копии приказа о том, что за этот период зарплата по основному месту работы не начислялась).</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7. Ограничения, связанные с осуществлением полномочий депутата городской Думы, устанавливаются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Депутат городской Думы не может занимать  должности муниципальной службы, отнесенные к должностям муниципальной службы в органах местного самоуправления городского округа нормативным правовым актом городской Думы в соответствии с реестром  должностей муниципальной  службы  Воронежской области, утвержденным законом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7.1. Депутат городской Думы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Депутатам городской Думы, замещающим должности в городской Думе, а также их супругам и несовершеннолетним детям в случаях, предусмотренных Федеральным </w:t>
      </w:r>
      <w:hyperlink r:id="rId5" w:history="1">
        <w:r w:rsidRPr="00374B1A">
          <w:rPr>
            <w:rFonts w:ascii="Arial" w:eastAsia="Times New Roman" w:hAnsi="Arial" w:cs="Arial"/>
            <w:color w:val="0000FF"/>
            <w:sz w:val="24"/>
            <w:szCs w:val="24"/>
            <w:u w:val="single"/>
            <w:lang w:eastAsia="ru-RU"/>
          </w:rPr>
          <w:t>законом</w:t>
        </w:r>
      </w:hyperlink>
      <w:r w:rsidRPr="00374B1A">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Депутаты городской Думы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 w:history="1">
        <w:r w:rsidRPr="00374B1A">
          <w:rPr>
            <w:rFonts w:ascii="Arial" w:eastAsia="Times New Roman" w:hAnsi="Arial" w:cs="Arial"/>
            <w:color w:val="0000FF"/>
            <w:sz w:val="24"/>
            <w:szCs w:val="24"/>
            <w:u w:val="single"/>
            <w:lang w:eastAsia="ru-RU"/>
          </w:rPr>
          <w:t>порядке</w:t>
        </w:r>
      </w:hyperlink>
      <w:r w:rsidRPr="00374B1A">
        <w:rPr>
          <w:rFonts w:ascii="Arial" w:eastAsia="Times New Roman" w:hAnsi="Arial" w:cs="Arial"/>
          <w:color w:val="000000"/>
          <w:sz w:val="24"/>
          <w:szCs w:val="24"/>
          <w:lang w:eastAsia="ru-RU"/>
        </w:rPr>
        <w:t>, установленном нормативными правовыми актами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Депутаты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Депутаты, нарушившие запреты, ограничения и обязанности, установленные Федеральным </w:t>
      </w:r>
      <w:hyperlink r:id="rId7" w:history="1">
        <w:r w:rsidRPr="00374B1A">
          <w:rPr>
            <w:rFonts w:ascii="Arial" w:eastAsia="Times New Roman" w:hAnsi="Arial" w:cs="Arial"/>
            <w:color w:val="0000FF"/>
            <w:sz w:val="24"/>
            <w:szCs w:val="24"/>
            <w:u w:val="single"/>
            <w:lang w:eastAsia="ru-RU"/>
          </w:rPr>
          <w:t>законом</w:t>
        </w:r>
      </w:hyperlink>
      <w:r w:rsidRPr="00374B1A">
        <w:rPr>
          <w:rFonts w:ascii="Arial" w:eastAsia="Times New Roman" w:hAnsi="Arial" w:cs="Arial"/>
          <w:color w:val="000000"/>
          <w:sz w:val="24"/>
          <w:szCs w:val="24"/>
          <w:lang w:eastAsia="ru-RU"/>
        </w:rPr>
        <w:t> от 25 декабря 2008 года №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         7.2. К депутату городской Думы,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374B1A">
        <w:rPr>
          <w:rFonts w:ascii="Arial" w:eastAsia="Times New Roman" w:hAnsi="Arial" w:cs="Arial"/>
          <w:color w:val="000000"/>
          <w:sz w:val="24"/>
          <w:szCs w:val="24"/>
          <w:lang w:eastAsia="ru-RU"/>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предупреждение;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освобождение депутата от должности в городской Думе с лишением права занимать должности в городской Думе до прекращения срока его полномочий;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запрет занимать должности в городской Думе до прекращения срока его полномочий.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7.3. Порядок принятия решения о применении к депутату городской Думы мер ответственности, указанных в пункте 7.2 настоящей статьи, определяется муниципальным правовым актом в соответствии с законом субъекта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33.1. Фракции в городской Думе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пункте 3 настоящей статьи.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Порядок деятельности фракций устанавливается законом  Воронежской области и (или) Регламентом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3. В случае прекращения деятельности политической партии в связи с ее ликвидацией или реорганизацией деятельность ее фракции в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городской Думе, входит в данную фракцию и не вправе выйти из нее.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Несоблюдение требований, предусмотренных пунктами 4 - 6 настоящей статьи, влечет за собой прекращение депутатских полномочий.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34. </w:t>
      </w:r>
      <w:r w:rsidRPr="00374B1A">
        <w:rPr>
          <w:rFonts w:ascii="Arial" w:eastAsia="Times New Roman" w:hAnsi="Arial" w:cs="Arial"/>
          <w:color w:val="000000"/>
          <w:sz w:val="24"/>
          <w:szCs w:val="24"/>
          <w:lang w:eastAsia="ru-RU"/>
        </w:rPr>
        <w:t>Исключена.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Статья 35. Досрочное  прекращение  полномочий  депутата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Полномочия депутата городской Думы прекращаются досрочно в случае: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смерти;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отставки по собственному желанию;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признания судом недееспособным или ограниченно дееспособным;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374B1A">
        <w:rPr>
          <w:rFonts w:ascii="Arial" w:eastAsia="Times New Roman" w:hAnsi="Arial" w:cs="Arial"/>
          <w:color w:val="000000"/>
          <w:sz w:val="24"/>
          <w:szCs w:val="24"/>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отзыва избирателями;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досрочного прекращения полномочий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9.1) призыва на военную службу или направления на заменяющую её альтернативную гражданскую службу;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1.1.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w:t>
      </w:r>
      <w:hyperlink r:id="rId8" w:history="1">
        <w:r w:rsidRPr="00374B1A">
          <w:rPr>
            <w:rFonts w:ascii="Arial" w:eastAsia="Times New Roman" w:hAnsi="Arial" w:cs="Arial"/>
            <w:color w:val="0000FF"/>
            <w:sz w:val="24"/>
            <w:szCs w:val="24"/>
            <w:u w:val="single"/>
            <w:lang w:eastAsia="ru-RU"/>
          </w:rPr>
          <w:t>законом</w:t>
        </w:r>
      </w:hyperlink>
      <w:r w:rsidRPr="00374B1A">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9" w:history="1">
        <w:r w:rsidRPr="00374B1A">
          <w:rPr>
            <w:rFonts w:ascii="Arial" w:eastAsia="Times New Roman" w:hAnsi="Arial" w:cs="Arial"/>
            <w:color w:val="0000FF"/>
            <w:sz w:val="24"/>
            <w:szCs w:val="24"/>
            <w:u w:val="single"/>
            <w:lang w:eastAsia="ru-RU"/>
          </w:rPr>
          <w:t>законом</w:t>
        </w:r>
      </w:hyperlink>
      <w:r w:rsidRPr="00374B1A">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374B1A">
          <w:rPr>
            <w:rFonts w:ascii="Arial" w:eastAsia="Times New Roman" w:hAnsi="Arial" w:cs="Arial"/>
            <w:color w:val="0000FF"/>
            <w:sz w:val="24"/>
            <w:szCs w:val="24"/>
            <w:u w:val="single"/>
            <w:lang w:eastAsia="ru-RU"/>
          </w:rPr>
          <w:t>законом</w:t>
        </w:r>
      </w:hyperlink>
      <w:r w:rsidRPr="00374B1A">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Глава V. ГЛАВА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36.  Глава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Глава городского округа избирается городской Думой из состава депутатов городской Думы и исполняет полномочия председателя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Главой городского округа может быть избран гражданин РФ, достигший 21 года.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Глава городского округа осуществляет свои полномочия на непостоянной основе. Срок полномочий главы городского округа составляет пять лет.</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Полномочия главы городского округа начинаются со дня вступления его в должность и прекращаются в день вступления в должность вновь избранного главы городского округа, за исключением случаев, указанных в статье 39 настоящей главы.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5.1. Глава городского округа должен соблюдать ограничения</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5.2. Глава городского округа не вправе: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получать гонорары за публикации и выступления в качестве лица, замещающего должность главы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принимать вопреки установленному </w:t>
      </w:r>
      <w:hyperlink r:id="rId11" w:history="1">
        <w:r w:rsidRPr="00374B1A">
          <w:rPr>
            <w:rFonts w:ascii="Arial" w:eastAsia="Times New Roman" w:hAnsi="Arial" w:cs="Arial"/>
            <w:color w:val="0000FF"/>
            <w:sz w:val="24"/>
            <w:szCs w:val="24"/>
            <w:u w:val="single"/>
            <w:lang w:eastAsia="ru-RU"/>
          </w:rPr>
          <w:t>порядку</w:t>
        </w:r>
      </w:hyperlink>
      <w:r w:rsidRPr="00374B1A">
        <w:rPr>
          <w:rFonts w:ascii="Arial" w:eastAsia="Times New Roman" w:hAnsi="Arial" w:cs="Arial"/>
          <w:color w:val="000000"/>
          <w:sz w:val="24"/>
          <w:szCs w:val="24"/>
          <w:lang w:eastAsia="ru-RU"/>
        </w:rPr>
        <w:t>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6)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rsidRPr="00374B1A">
        <w:rPr>
          <w:rFonts w:ascii="Arial" w:eastAsia="Times New Roman" w:hAnsi="Arial" w:cs="Arial"/>
          <w:color w:val="000000"/>
          <w:sz w:val="24"/>
          <w:szCs w:val="24"/>
          <w:lang w:eastAsia="ru-RU"/>
        </w:rP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разглашать или использовать в целях, не связанных с выполнением служебных обязанностей, сведения, отнесенные в соответствии с федеральным </w:t>
      </w:r>
      <w:hyperlink r:id="rId12" w:history="1">
        <w:r w:rsidRPr="00374B1A">
          <w:rPr>
            <w:rFonts w:ascii="Arial" w:eastAsia="Times New Roman" w:hAnsi="Arial" w:cs="Arial"/>
            <w:color w:val="0000FF"/>
            <w:sz w:val="24"/>
            <w:szCs w:val="24"/>
            <w:u w:val="single"/>
            <w:lang w:eastAsia="ru-RU"/>
          </w:rPr>
          <w:t>законом</w:t>
        </w:r>
      </w:hyperlink>
      <w:r w:rsidRPr="00374B1A">
        <w:rPr>
          <w:rFonts w:ascii="Arial" w:eastAsia="Times New Roman" w:hAnsi="Arial" w:cs="Arial"/>
          <w:color w:val="000000"/>
          <w:sz w:val="24"/>
          <w:szCs w:val="24"/>
          <w:lang w:eastAsia="ru-RU"/>
        </w:rPr>
        <w:t> к информации ограниченного доступа, ставшие ему известными в связи с выполнением служебных обязанностей.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5.3. Глава городского округа, нарушивший запреты, ограничения и обязанности, установленные Федеральным </w:t>
      </w:r>
      <w:hyperlink r:id="rId13" w:history="1">
        <w:r w:rsidRPr="00374B1A">
          <w:rPr>
            <w:rFonts w:ascii="Arial" w:eastAsia="Times New Roman" w:hAnsi="Arial" w:cs="Arial"/>
            <w:color w:val="0000FF"/>
            <w:sz w:val="24"/>
            <w:szCs w:val="24"/>
            <w:u w:val="single"/>
            <w:lang w:eastAsia="ru-RU"/>
          </w:rPr>
          <w:t>законом</w:t>
        </w:r>
      </w:hyperlink>
      <w:r w:rsidRPr="00374B1A">
        <w:rPr>
          <w:rFonts w:ascii="Arial" w:eastAsia="Times New Roman" w:hAnsi="Arial" w:cs="Arial"/>
          <w:color w:val="000000"/>
          <w:sz w:val="24"/>
          <w:szCs w:val="24"/>
          <w:lang w:eastAsia="ru-RU"/>
        </w:rPr>
        <w:t> от 25 декабря 2008 года № 273-ФЗ «О противодействии коррупции», несет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6.  Исключен.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7. В случае нарушения главой городского округа ограничений, установленных настоящей статьей, он подлежит ответственности в соответствии с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их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Глава городского округа в своей деятельности подконтролен и подотчетен жителям городского округа и городской Думе в порядке, установленном законами Российской Федерации, Воронежской области,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Глава городского округа председательствует на заседаниях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Глава городского округа представляет городской Думе  ежегодные отчеты о результатах своей деятельности, в том числе о решении вопросов, поставленных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37. Порядок избрания и вступление в должность главы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Глава городского округа избирается городской Думой на своем первом заседании большинством голосов от установленного числа депутатов в порядке, определенном Регламентом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При вступлении в должность глава городского округа принимает торжественную присягу следующего содержания: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«Я, (имярек), вступая в должность главы Борисоглебского городского округа, торжественно клянусь соблюдать Конституцию Российской Федерации, федеральные законы и законы Воронежской области, Устав Борисоглебского городского округа, уважать и охранять права человека и гражданина, верно служить жителям Борисоглебского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38. Полномочия главы  городского округа</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Глава городского округа:                                                                         </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исполняет полномочия председателя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организует работу по обеспечению прав граждан на местное самоуправление;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представляет городской округ в отношениях с органами местного самоуправления других муниципальных образований, органами государственной власти, органами территориального общественного самоуправления, гражданами и организациями, без доверенности действует от имени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3.1) осуществляет полномочия в сфере муниципально-частного партнерства, предусмотренные Федеральным законом от 13.07.2015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настоящим Уставом и муниципальными правовыми актами;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подписывает и обнародует в порядке, установленном настоящим Уставом, нормативные правовые акты, принятые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издает в пределах своих полномочий правовые акты;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вправе требовать созыва внеочередного заседания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7)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ведет прием граждан, рассматривает их предложения, заявления и жалобы;</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отчитывается о своей деятельности;</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заключает контракт с главой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 осуществляет иные полномочия в соответствии с действующим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Статья 39. Досрочное прекращение полномочий главы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Полномочия главы городского округа прекращаются досрочно в случае: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смерти;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отставки по собственному желанию;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признания судом недееспособным или ограниченно дееспособным;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374B1A">
        <w:rPr>
          <w:rFonts w:ascii="Arial" w:eastAsia="Times New Roman" w:hAnsi="Arial" w:cs="Arial"/>
          <w:color w:val="000000"/>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9)  отзыва избирателями;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12) преобразования  городского округа</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а также в случае упразднения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1.1.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супругом (супругой) и несовершеннолетними детьми запрета, установленного Федеральным </w:t>
      </w:r>
      <w:hyperlink r:id="rId14" w:history="1">
        <w:r w:rsidRPr="00374B1A">
          <w:rPr>
            <w:rFonts w:ascii="Arial" w:eastAsia="Times New Roman" w:hAnsi="Arial" w:cs="Arial"/>
            <w:color w:val="0000FF"/>
            <w:sz w:val="24"/>
            <w:szCs w:val="24"/>
            <w:u w:val="single"/>
            <w:lang w:eastAsia="ru-RU"/>
          </w:rPr>
          <w:t>законом</w:t>
        </w:r>
      </w:hyperlink>
      <w:r w:rsidRPr="00374B1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1.2. Полномочия главы городского округа городской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Полномочия главы городского округа, предусмотренные подпунктом 2 пункта 1 настоящей статьи, прекращаются на основании решения городской Думы с момента принятия этого решения. Городская Дума должна принять такое решение в течение одного месяца с момента подачи заявления главы городского округа об отставке по собственному желанию либо на ближайшем заседании городской Думы. В случае непринятия городской Думой решения о досрочном прекращении полномочий главы городского округа по основанию, предусмотренному подпунктом «2» пункта 1 настоящей статьи, такое решение может быть принято судом.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 В случае досрочного прекращения полномочий главы городского округа по основаниям, указанным в пунктах 1, 1.1., 1.2. настоящей статьи, либо в случае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 до избрания нового главы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Порядок избрания нового главы городского округа определяется решением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4.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 При этом если до истечения срока полномочий городской Думы осталось менее шести месяцев, избрание главы городского округа из состава городской Думы осуществляется на первом заседании вновь избранной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Глава VI. ИСПОЛНИТЕЛЬНЫЙ ОРГАН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outlineLvl w:val="5"/>
        <w:rPr>
          <w:rFonts w:ascii="Arial" w:eastAsia="Times New Roman" w:hAnsi="Arial" w:cs="Arial"/>
          <w:b/>
          <w:bCs/>
          <w:color w:val="000000"/>
          <w:sz w:val="15"/>
          <w:szCs w:val="15"/>
          <w:lang w:eastAsia="ru-RU"/>
        </w:rPr>
      </w:pPr>
      <w:r w:rsidRPr="00374B1A">
        <w:rPr>
          <w:rFonts w:ascii="Arial" w:eastAsia="Times New Roman" w:hAnsi="Arial" w:cs="Arial"/>
          <w:b/>
          <w:bCs/>
          <w:color w:val="000000"/>
          <w:sz w:val="15"/>
          <w:szCs w:val="15"/>
          <w:lang w:eastAsia="ru-RU"/>
        </w:rPr>
        <w:t>Статья 40. Администрация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Администрацией городского округа руководит глава администрации городского округа на принципах единоначалия.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Администрация городского округа является юридическим лицом, имеет собственные средства, предусмотренные бюджетом городского округа для содержания и организации работы администрации городского округа. Распорядителем данных средств является глава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Администрация городского округа осуществляет свою деятельность в соответствии с законодательными и иными нормативными актами Российской Федерации и Воронежской области, настоящим Уставом, решениями городской Думы,  постановлениями главы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Администрация городского округа ответственна перед жителями городского округа и городской Думой за решение социально-экономических и иных вопросов, отнесенных к ее компетенции.</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72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41. Структура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Структура администрации городского округа утверждается городской Думой по представлению главы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В структуру администрации городского округа входят глава администрации городского округа, заместители главы администрации городского округа, отраслевые (функциональные) и территориальные структурные подразделения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Структурные подразделения администрации городского округа – комитеты, управления, отделы, секторы, комиссии, территориальные подразделения администрации городского округа и иные структурные единицы – являются органами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Правовой статус органов администрации городского округа определяется положениями и (или) должностными инструкциями, утверждаемыми главой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Основаниями для государственной регистрации органов  администрации городского округа  в качестве юридических лиц являются решение городской Думы об учреждении соответствующего органа в форме муниципального казенного учреждения и утверждение положения о нем городской Думой по представлению главы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Должностные инструкции для сотрудников структурных подразделений администрации городского округа утверждаются главой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34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42. Формирование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Глава администрации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в бюджете городского округа для содержания и организации работы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Заместители главы администрации городского округа,  руководители структурных подразделений администрации городского округа, осуществляющих функции по управлению средствами бюджета городского округа, объектами муниципальной собственности, назначаются на должность главой администрации городского округа по согласованию с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Руководители иных структурных подразделений администрации городского округа назначаются главой администрации городского округа единолично.</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outlineLvl w:val="5"/>
        <w:rPr>
          <w:rFonts w:ascii="Arial" w:eastAsia="Times New Roman" w:hAnsi="Arial" w:cs="Arial"/>
          <w:b/>
          <w:bCs/>
          <w:color w:val="000000"/>
          <w:sz w:val="15"/>
          <w:szCs w:val="15"/>
          <w:lang w:eastAsia="ru-RU"/>
        </w:rPr>
      </w:pPr>
      <w:r w:rsidRPr="00374B1A">
        <w:rPr>
          <w:rFonts w:ascii="Arial" w:eastAsia="Times New Roman" w:hAnsi="Arial" w:cs="Arial"/>
          <w:b/>
          <w:bCs/>
          <w:color w:val="000000"/>
          <w:sz w:val="15"/>
          <w:szCs w:val="15"/>
          <w:lang w:eastAsia="ru-RU"/>
        </w:rPr>
        <w:t>Cтатья 43. Полномочия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1.К полномочиям администрации городского округа относится: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Воронежской области, настоящего Устава, решений городской Думы, изданных в пределах ее компетенции,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городского округа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власти в порядке, установленном Правительством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обеспечение на территории городского округа соблюдения законов и иных актов органов государственной власти, охрана прав и свобод граждан; осуществление контроля за соблюдением решений городской Думы, постановлений главы городского округа предприятиями, учреждениями, организациями и гражданами;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осуществление реализации законов Воронежской области о социальной поддержке граждан льготных категорий;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обеспечение реализации основных направлений государственной политики в области охраны труда в пределах своих полномочий;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жителей городского округа, а также права органов местного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разработка проектов нормативных правовых актов, принимаемых городской Думой в соответствии с действующим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 составление проекта  бюджета городского округа,  обеспечение исполнения бюджета городского округа, осуществление контроля за его исполнением, составление отчета об исполнении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11.1) разработка и утверждение муниципальных программ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11.2) разработка стратегии социально-экономического развития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12) управление муниципальной собственностью городского округа,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установленным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12.1)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если иное не предусмотрено действующим законодательством, реализация местных программ использования и охраны земель в порядке, установленном действующим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13) исключен;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14)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отнесенных к компетенции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14.1)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15) осуществление функций и полномочий учредителя в отношении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16) разработка проекта программы приватизации объектов муниципальной собственности;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17) содействие созданию на территории городского округа предприятий различных форм собственности, занятых обслуживанием жителей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18.1)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          19)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w:t>
      </w:r>
      <w:r w:rsidRPr="00374B1A">
        <w:rPr>
          <w:rFonts w:ascii="Arial" w:eastAsia="Times New Roman" w:hAnsi="Arial" w:cs="Arial"/>
          <w:color w:val="000000"/>
          <w:sz w:val="24"/>
          <w:szCs w:val="24"/>
          <w:lang w:eastAsia="ru-RU"/>
        </w:rPr>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20) организация работы транспортных предприятий и организаций, находящихся в муниципальной собственности, привлечение на договорных началах к транспортному обслуживанию населения предприятий, организаций, индивидуальных предпринимателей, действующих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21) исключен;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22) исключен;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22.2)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22.3)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23) участие в предупреждении и ликвидации последствий чрезвычайных ситуаций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24) создание за счет собственных и привлеченных средств дополнительных подразделений милиции общественной безопасности (муниципальной милиции);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24.1)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24.3)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25) принятие предусмотренных законодательством и решениями городской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Думы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26) организация муниципальной пожарной охраны для реализации первичных мер пожарной безопасности;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26.1)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27) разработка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жителей городского округа и проведение мероприятий по их устранению;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28) обеспечение проведения на территории городского округа мероприятий по охране окружающей среды; разработка городских экологических программ, их финансирование и материально-техническое обеспечение совместно с государственными органами власти;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29) учет экологически вредных объектов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30) учет и оценка объемов отходов производства на объектах, расположенных на территории городского округа, независимо от формы собственности и подчинения;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31) информирование жителей городского округа  об экологической обстановке, принятие в случае стихийных бедствий и аварий мер по обеспечению безопасности жителей городского округа;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31.1)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33) формирование целевых средств, предназначенных для охраны здоровья граждан; осуществление мер по обязательному медицинскому страхованию;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34.1) осуществление мероприятий, предусмотренных Федеральным законом «О донорстве крови и ее компонентов»;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34.2) осуществление мероприятий по оказанию помощи лицам, находящимся в состоянии алкогольного, наркотического или иного токсического опьянения;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35) осуществление охраны и организация использования расположенных на территории городского округа памятников природы, культуры, истории;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36) организация работы по обеспечению населения услугами связи, общественного питания, торговли и бытового обслуживания жителей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36.1)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36.2) осуществление мероприятий по защите прав потребителей, предусмотренных Законом Российской Федерации от 07.02.1992 г. № 2300-1 «О защите прав потребителей»;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36.3)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37) организация проведения общегородских мероприятий в области образования, здравоохранения, культуры; организация мероприятий, связанных с проведением ежегодного Дня города Борисоглебска;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37.1)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38) организация подготовки генерального плана городского округа и проекта планировки пригородной зоны, проектов детальной планировки и застройки районов, микрорайонов и других градостроительных комплексов, проектов инженерных сооружений и благоустройства городского округа, разработка правил застройки городского округа в соответствии с его генеральным планом,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38.1) исключен;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38.2)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38.3) оказание содействия в осуществлении нотариусом приема населения в соответствии с графиком приема населения, утвержденным нотариальной палатой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39)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зданий и сооружений муниципальных образовательных учреждений и учреждений здравоохранения, муниципальных организаций культуры, физической культуры и спорта;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39.1) выдача градостроительного плана земельного участка, расположенного в границах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40.1)осуществление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порядке, предусмотренном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40.2)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374B1A">
        <w:rPr>
          <w:rFonts w:ascii="Arial" w:eastAsia="Times New Roman" w:hAnsi="Arial" w:cs="Arial"/>
          <w:color w:val="000000"/>
          <w:sz w:val="24"/>
          <w:szCs w:val="24"/>
          <w:lang w:eastAsia="ru-RU"/>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41) организация на территории городского округа работы культурно - просветительных учреждений;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42)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42.1)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13.03.2006 года № 38-ФЗ «О рекламе»;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43) принятие в установленном порядке решений о переводе жилых помещений в нежилые помещения и нежилых помещений в жилые помещения;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44)   согласование переустройства и перепланировки жилых помещений;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45) признание в установленном порядке жилых помещений муниципального жилищного фонда непригодными для проживания;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46) подготовка и утверждение документов территориального планирования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47) ведение информационных систем обеспечения градостроительной деятельности, осуществляемой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48)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49)  обеспечение ведения дежурных земельно-кадастровых планов на территории городского округа</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кадастровой, градостроительной и землеустроительной документации;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50) осуществление муниципального земельного контроля  в границах городского округа и муниципального лесного контроля;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50.1)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50.2) утратил силу;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50.3)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51) организация работ по землеустройству, дача заключений по планам землеустроительных работ, проводимых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51.1) организация в соответствии с федеральным законом выполнения комплексных кадастровых работ и утверждение карты-плана территории;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51.2)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52) участие от имени муниципального образования в правовых отношениях в области геодезической и картографической деятельности;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52.1) разработка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53.1)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54) ведение кладбищами, обеспечение содержания их в надлежащем состоянии; организация оказания ритуальных услуг;</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54.1) осуществление деятельности по обращению с животными без владельцев, обитающими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55) осуществление закупок товаров, работ, услуг для обеспечения муниципальных нужд, заключение муниципального контракта на поставку товаров и услуг для нужд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56) организация и материально-техническое обеспечение выполнения социально значимых работ (в том числе дежурств);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57) разработка проектов договоров о сотрудничестве в экономическом и социальном развитии города на производство товаров народного потребления и </w:t>
      </w:r>
      <w:r w:rsidRPr="00374B1A">
        <w:rPr>
          <w:rFonts w:ascii="Arial" w:eastAsia="Times New Roman" w:hAnsi="Arial" w:cs="Arial"/>
          <w:color w:val="000000"/>
          <w:sz w:val="24"/>
          <w:szCs w:val="24"/>
          <w:lang w:eastAsia="ru-RU"/>
        </w:rPr>
        <w:lastRenderedPageBreak/>
        <w:t>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городского округа и иных договоров;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58) осуществление мер по привлечению в реальный сектор экономики городского округа инвестиций и инвестиционных проектов в современные технологии;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59) управление муниципальными паями, долями, пакетами акций хозяйственных товариществ и обществ;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59.1)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59.2)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60) иные полномочия, предусмотренные федеральным и областным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Решением городской Думы к компетенции администрации городского округа, ее структурных подразделений могут быть отнесены и иные вопросы местного значения, решение которых требует осуществления исполнительно-распорядительных функций в пределах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44. Глава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Должность главы администрации городского округа является должностью муниципальной службы. Глава администрации городского округа  руководит деятельностью администрации городского округа  на принципах единоначалия.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Глава администрации городского округа назначается на срок полномочий городской Думы, принявшей решение о назначении лица на должность главы администрации городского округа (до дня начала работы городской Думы нового созыва), но не менее чем на два года.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Контракт с главой администрации городского округа заключает глава городского округа. Условия контракта утверждаются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Для определения кандидатов на должность главы администрации городского округа  городская Дума  объявляет конкурс на замещение должности главы администрации городского округа в соответствии с утвержденным городской Думой порядком.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Состав конкурсной комиссии, условия конкурса, сведения о дате, времени и месте проведения конкурса, проект контракта с главой администрации городского округа публикуются одновременно с публикацией об объявлении конкурса.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Конкурс на замещение должности главы администрации городского округа проводится конкурсной комиссией в соответствии с порядком, устанавливаемым правовым актом городской Думы. При формировании конкурсной комиссии половина членов конкурсной комиссии назначается городской Думой, а другая половина – высшим должностным лицом Воронежской области (руководителем высшего исполнительного органа государственной власти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В состав конкурсной комиссии могут входить руководители отдельных предприятий и учреждений города, депутат Воронежской областной Думы по избирательному округу, в состав которого входит городской округ, и представители городских общественных организаций и политических партий.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Лицо назначается на должность главы администрации городского округа городской Думой из числа кандидатов, представленных конкурсной комиссией по результатам конкурса.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Из предложенных кандидатов считается назначенным на должность главы администрации городского округа тот, за которого проголосовало большинство от числа избранных депутатов городской Думы, о чем издается решение городской Думы.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Полномочия главы администрации городского округа  начинаются со дня вступления его в должность после подписания им контракта с главой городского округа.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8.1. Глава администрации городского округа, осуществляющий свои полномочия на основе контракта: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подконтролен и подотчетен городской Думе;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представляет городской Думе ежегодные отчеты о результатах своей деятельности и деятельности администрации городского округа, в том числе о решении вопросов, поставленных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4) обязан сообщить в письменной форме главе городского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374B1A">
        <w:rPr>
          <w:rFonts w:ascii="Arial" w:eastAsia="Times New Roman" w:hAnsi="Arial" w:cs="Arial"/>
          <w:color w:val="000000"/>
          <w:sz w:val="24"/>
          <w:szCs w:val="24"/>
          <w:lang w:eastAsia="ru-RU"/>
        </w:rPr>
        <w:lastRenderedPageBreak/>
        <w:t>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истечения срока контракта с главой администрации городского округа его полномочия временно исполняет первый заместитель главы администрации городского округа. В случае отсутствия первого заместителя главы администрации, временное исполнение полномочий главы администрации городского округа осуществляет один из заместителей главы администрации городского округа на основании решения городской Думы, принятого большинством голосов от установленной численности депутатов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Полномочия главы администрации городского округа, осуществляемые на основе контракта, прекращаются досрочно в случае: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смерти;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отставки по собственному желанию;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расторжения контракта в соответствии с пунктом 11 настоящей статьи;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признания судом недееспособным или ограниченно дееспособным;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11) преобразования городского округа</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а также в случае упразднения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13) вступления в должность главы городского округа, исполняющего полномочия главы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 Контракт с главой администрации городского округа может быть расторгнут по соглашению сторон или в судебном порядке на основании заявления: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городской Думы или главы городского округа - в связи с нарушением условий контракта в части, касающейся решения вопросов местного значения</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а также в связи с  несоблюдением ограничений, установленных пунктом 12 настоящей статьи;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а также в связи с  несоблюдением ограничений, установленных пунктом 12 настоящей статьи;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главы администрации городского округа  - в связи с нарушениями условий контракта органами местного самоуправления городского округа и (или) органами государственной власти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12. Глава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Также на главу администрации городского округа распространяются ограничения и запреты, связанные с муниципальной службой  и установленные Федеральным законом от 02.03.2007 года №25-ФЗ «О муниципальной службе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13. Глава администрации городского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lastRenderedPageBreak/>
        <w:t>Глава VII. ДРУГИЕ ОРГАНЫ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          Статья 45. Контрольно-счетная палата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В целях осуществления внешнего муниципального финансового контроля  городская Дума вправе образовывать контрольно-счетную палату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Порядок организации и деятельности контрольно-счетной палаты городского округа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46. Избирательная комиссия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изменений границ городского округа, преобразования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Избирательная комиссия городского округа формируется городской Думой сроком на пять лет в составе двенадцати членов с правом решающего голоса.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Избирательная комиссия городского округа имеет печать и официальный бланк со своим наименованием. Финансовое обеспечение деятельности избирательной комиссии городского округа предусматривается в бюджете городского округа отдельной строкой.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Полномочия избирательной комиссии городского округа, порядок и гарантии ее деятельности регулируются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lastRenderedPageBreak/>
        <w:t>Глава VIII.  МУНИЦИПАЛЬНЫЕ ПРАВОВЫЕ АКТЫ  ГОРОДСКОГО ОКРУГА</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47. Система муниципальных правовых актов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Жители  городского округа непосредственно, а также органы и должностные лица местного самоуправления городского округа принимают муниципальные правовые акты городского округа (далее по тексту муниципальные правовые акты) по вопросам местного значения, входящим в компетенцию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Воронежской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Проекты муниципальных правовых актов могут вноситься депутатами городской Думы, главой городского округа, главой администрации городского округа, органами территориального общественного самоуправления, инициативными группами граждан, прокурором,  контрольно-счетной палатой.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Муниципальные правовые акты, принятые органами и должностными лицами местного самоуправления, подлежат обязательному исполнению на всей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Воронежской области, настоящему Уставу.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6. В систему муниципальных правовых актов городского округа входят:</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решения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постановления, распоряжения главы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постановления, распоряжения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распоряжения и приказы контрольно-счетной палаты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6) приказы и распоряжения руководителей структурных подразделений администрации городского округа, имеющих статус юридического лица и являющихся должностными лицами местного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Устав городского округа и оформленные  в виде правовых актов решения, принятые на референдуме городского округа,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референдуме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Если для реализации решения, принятого жителями городского округа на референдуме городского округа, дополнительно требуется принятие  (издание) муниципального правового акта, орган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городского округа, определить срок подготовки и (или) принятия соответствующего муниципального правового акта. Указанный срок не может превышать три месяца.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10.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11.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«Муниципальный вестник Борисоглебского городского округа Воронежской области». Допускается публикация муниципального правового акта или соглашения, заключенного между органами местного самоуправления, большого объема по частям в нескольких номерах газеты. При этом днем официального опубликования муниципального правового акта или соглашения, заключенного между органами местного </w:t>
      </w:r>
      <w:r w:rsidRPr="00374B1A">
        <w:rPr>
          <w:rFonts w:ascii="Arial" w:eastAsia="Times New Roman" w:hAnsi="Arial" w:cs="Arial"/>
          <w:color w:val="000000"/>
          <w:sz w:val="24"/>
          <w:szCs w:val="24"/>
          <w:lang w:eastAsia="ru-RU"/>
        </w:rPr>
        <w:lastRenderedPageBreak/>
        <w:t>самоуправления, считается день выхода номера газеты «Муниципальный вестник Борисоглебского городского округа Воронежской области», в котором опубликован полный текст  муниципального правового акта или соглашения, заключенного между органами местного самоуправления, со всеми приложениями (при их наличии), а в случае опубликования муниципального правового акта или соглашения, заключенного между органами местного самоуправления, по частям – день выхода номера газеты «Муниципальный вестник Борисоглебского городского округа Воронежской области», в котором завершено опубликование муниципального правового акта или соглашения, заключенного между органами местного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Для официального опубликования муниципальных правовых актов и соглашений органы местного самоуправления  городского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Муниципальные нормативные правовые акты направляются для официального опубликования органом местного самоуправления, принявшим данный акт, не позднее десяти дней после их подписания и вступают в силу одновременно на всей территории городского округа в порядке, установленном самими актами, но не ранее, чем со дня официального опубликования.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Муниципальные нормативные правовые акты, в которые были внесены изменения или дополнения, могут быть повторно опубликованы в полном объеме.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соответственно, уполномоченным органом государственной власти Российской Федерации либо уполномоченным органом государственной власти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w:t>
      </w:r>
      <w:r w:rsidRPr="00374B1A">
        <w:rPr>
          <w:rFonts w:ascii="Arial" w:eastAsia="Times New Roman" w:hAnsi="Arial" w:cs="Arial"/>
          <w:color w:val="000000"/>
          <w:sz w:val="24"/>
          <w:szCs w:val="24"/>
          <w:lang w:eastAsia="ru-RU"/>
        </w:rPr>
        <w:lastRenderedPageBreak/>
        <w:t>прав предпринимателей в трехдневный срок, а городская Дума – не позднее трех дней со дня принятия ею решения.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48. Акты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Городская Дума по вопросам, отнесенным к ее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Воронежской области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Городская Дума осуществляет свои полномочия исключительно в коллегиальном порядке.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Решения принимаются большинством голосов от установленной численности депутатов городской Думы, если иное не установлено Федеральным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Решения по вопросам организации деятельности городской Думы принимаются большинством голосов от числа депутатов, принявших участие в голосовании.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Регламентом городской Думы может быть предусмотрена возможность принятия правовых актов и иных актов представительного органа местного самоуправления путем тайного голосования.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Решения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городской Думы только по инициативе главы администрации городского округа или при наличии заключения главы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Акты городской Думы подписываются главой городского округа, а в его отсутствие – заместителем председателя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5. Акты городской Думы вступают в силу со дня их подписания</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Акты, затрагивающие права, свободы и обязанности граждан, а также связанные с решением крупных вопросов экономического и социального развития городского округа, охраны общественного порядка, окружающей среды и природных ресурсов, вступают в действие после их официального опубликования</w:t>
      </w:r>
      <w:r w:rsidRPr="00374B1A">
        <w:rPr>
          <w:rFonts w:ascii="Arial" w:eastAsia="Times New Roman" w:hAnsi="Arial" w:cs="Arial"/>
          <w:b/>
          <w:bCs/>
          <w:color w:val="000000"/>
          <w:sz w:val="24"/>
          <w:szCs w:val="24"/>
          <w:lang w:eastAsia="ru-RU"/>
        </w:rPr>
        <w:t>. </w:t>
      </w:r>
      <w:r w:rsidRPr="00374B1A">
        <w:rPr>
          <w:rFonts w:ascii="Arial" w:eastAsia="Times New Roman" w:hAnsi="Arial" w:cs="Arial"/>
          <w:color w:val="000000"/>
          <w:sz w:val="24"/>
          <w:szCs w:val="24"/>
          <w:lang w:eastAsia="ru-RU"/>
        </w:rPr>
        <w:t>Решения городской Думы о налогах и сборах вступают в силу в соответствии с Налоговым кодексом Российской Федерации. Устав городского округа, муниципальный правовой акт о внесении изменений и дополнений в Устав городского округа подлежит государственной регистрации в органах юстиции в порядке, установленном федеральным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Глава городского округа в пределах своих полномочий, установленных настоящим Уставом и решениями городской Думы, издает постановления и распоряжения по вопросам организации деятельности  аппарата городской Думы и регулирования трудовых отношений с работниками аппарата.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7. Исключен.</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49.  Акты главы администрации городского округа, иных органов и должностных лиц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Глава администрации городского округа в пределах своих полномочий, установленных законодательством, настоящим Уставом и решениями городской Думы, издает следующие акты: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постановления администрации городского округа –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распоряжения администрации городского округа – правовые акты по вопросам организации деятельности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2</w:t>
      </w:r>
      <w:r w:rsidRPr="00374B1A">
        <w:rPr>
          <w:rFonts w:ascii="Arial" w:eastAsia="Times New Roman" w:hAnsi="Arial" w:cs="Arial"/>
          <w:color w:val="000000"/>
          <w:sz w:val="24"/>
          <w:szCs w:val="24"/>
          <w:lang w:eastAsia="ru-RU"/>
        </w:rPr>
        <w:t>. Постановления администрации городского округа,  затрагивающие права, свободы и обязанности человека и гражданина, вступают в силу после их официального опубликования; постановления администрации городского округа ненормативного характера и  распоряжения администрации городского округа вступают в силу со дня их подписания, если иное не установлено в самих  муниципальных правовых актах.</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Контрольно-счетная палата городского округа издает приказы и распоряжения по вопросам, отнесенным к ее компетенции федеральными законами, законами Воронежской области, настоящим Уставом, Положением о контрольно-счетной палате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3.1. Избирательная комиссия городского округа принимает решения по вопросам, отнесенным к ее компетенции федеральными законами, законами Воронежской области,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Руководители структурных подразделений администрации городского округа, имеющих статус юридического лица и являющихся должностными лицами местного самоуправления, издают приказы по вопросам, отнесенным к их полномочиям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Глава городского округа, городская Дума вправе обжаловать постановления и распоряжения, принятые главой  администрации городского округа, иными органами и должностными лицами местного самоуправления городского округа в порядке, установленном законодательством.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Глава IX.  </w:t>
      </w:r>
      <w:r w:rsidRPr="00374B1A">
        <w:rPr>
          <w:rFonts w:ascii="Arial" w:eastAsia="Times New Roman" w:hAnsi="Arial" w:cs="Arial"/>
          <w:color w:val="000000"/>
          <w:sz w:val="24"/>
          <w:szCs w:val="24"/>
          <w:lang w:eastAsia="ru-RU"/>
        </w:rPr>
        <w:t>Исключена.</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           Глава X. ЭКОНОМИЧЕСКАЯ ОСНОВА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w:t>
      </w: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55. Экономическая основа местного самоуправления</w:t>
      </w:r>
      <w:r w:rsidRPr="00374B1A">
        <w:rPr>
          <w:rFonts w:ascii="Arial" w:eastAsia="Times New Roman" w:hAnsi="Arial" w:cs="Arial"/>
          <w:b/>
          <w:bCs/>
          <w:color w:val="000000"/>
          <w:sz w:val="24"/>
          <w:szCs w:val="24"/>
          <w:lang w:eastAsia="ru-RU"/>
        </w:rPr>
        <w:br/>
        <w:t>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56. Муниципальное имущество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В собственности городского округа может находиться: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имущество, предназначенное для решения установленных Федеральным </w:t>
      </w:r>
      <w:hyperlink r:id="rId15" w:history="1">
        <w:r w:rsidRPr="00374B1A">
          <w:rPr>
            <w:rFonts w:ascii="Arial" w:eastAsia="Times New Roman" w:hAnsi="Arial" w:cs="Arial"/>
            <w:color w:val="0000FF"/>
            <w:sz w:val="24"/>
            <w:szCs w:val="24"/>
            <w:u w:val="single"/>
            <w:lang w:eastAsia="ru-RU"/>
          </w:rPr>
          <w:t>законом</w:t>
        </w:r>
      </w:hyperlink>
      <w:r w:rsidRPr="00374B1A">
        <w:rPr>
          <w:rFonts w:ascii="Arial" w:eastAsia="Times New Roman" w:hAnsi="Arial" w:cs="Arial"/>
          <w:color w:val="000000"/>
          <w:sz w:val="24"/>
          <w:szCs w:val="24"/>
          <w:lang w:eastAsia="ru-RU"/>
        </w:rPr>
        <w:t> от 06.10.2003 г. № 131-ФЗ «Об общих принципах организации местного самоуправления в Российской Федерации» вопросов местного значения;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374B1A">
        <w:rPr>
          <w:rFonts w:ascii="Arial" w:eastAsia="Times New Roman" w:hAnsi="Arial" w:cs="Arial"/>
          <w:color w:val="000000"/>
          <w:sz w:val="24"/>
          <w:szCs w:val="24"/>
          <w:lang w:eastAsia="ru-RU"/>
        </w:rPr>
        <w:lastRenderedPageBreak/>
        <w:t>Федеральным </w:t>
      </w:r>
      <w:hyperlink r:id="rId16" w:history="1">
        <w:r w:rsidRPr="00374B1A">
          <w:rPr>
            <w:rFonts w:ascii="Arial" w:eastAsia="Times New Roman" w:hAnsi="Arial" w:cs="Arial"/>
            <w:color w:val="0000FF"/>
            <w:sz w:val="24"/>
            <w:szCs w:val="24"/>
            <w:u w:val="single"/>
            <w:lang w:eastAsia="ru-RU"/>
          </w:rPr>
          <w:t>законом</w:t>
        </w:r>
      </w:hyperlink>
      <w:r w:rsidRPr="00374B1A">
        <w:rPr>
          <w:rFonts w:ascii="Arial" w:eastAsia="Times New Roman" w:hAnsi="Arial" w:cs="Arial"/>
          <w:color w:val="000000"/>
          <w:sz w:val="24"/>
          <w:szCs w:val="24"/>
          <w:lang w:eastAsia="ru-RU"/>
        </w:rPr>
        <w:t> от 06.10.2003 г. №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57. Владение, пользование и распоряжением муниципальным имуществом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Городская Дума и администрация городского округа от имени муниципального образования осуществляют права собственника в отношении муниципального имущества городского округа  в соответствии с Конституцией Российской Федерации, федеральными законами и принимаемыми в соответствии с ними нормативными и правовыми актами органов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Городская Дума определяет порядок и условия передачи муниципального имущества, входящего в состав муниципальной казны,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отчуждения, совершения иных сделок в соответствии с федеральными законами, а также определяет порядок использования муниципального имущества, закрепленного на праве хозяйственного ведения и оперативного управления за муниципальными предприятиями и муниципальными учреждениями.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В структуре администрации городского округа создается структурное подразделение по управлению муниципальным имуществом.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Органы местного самоуправления ведут реестры муниципального имущества в порядке, установленном действующим законодательством.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58. Порядок и условия приватизации муниципальной   собственности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1. Городская Дума определяет порядок и условия приватизации муниципального имущества и распределения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Статья 59. Отношения органов местного самоуправления</w:t>
      </w:r>
      <w:r w:rsidRPr="00374B1A">
        <w:rPr>
          <w:rFonts w:ascii="Arial" w:eastAsia="Times New Roman" w:hAnsi="Arial" w:cs="Arial"/>
          <w:b/>
          <w:bCs/>
          <w:color w:val="000000"/>
          <w:sz w:val="24"/>
          <w:szCs w:val="24"/>
          <w:lang w:eastAsia="ru-RU"/>
        </w:rPr>
        <w:br/>
        <w:t> городского округа с муниципальными предприятиями и учреждениями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Порядок учреждения, реорганизации, ликвидации муниципальных предприятий и учреждений, определения целей, условий их деятельности, утверждения уставов, определения состава имущества, закрепляемого за муниципальным предприятием и учреждением, регулирования тарифов на услуги муниципальных предприятий и учреждений, установления заданий по предоставлению муниципальных услуг в зависимости от целей функционирования, а также порядок использования и распоряжения закрепленным за муниципальным предприятием и учреждением имуществом устанавливается решением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Отношения между органами местного самоуправления и руководителями предприятий, учреждений, находящихся в муниципальной собственности, строятся на контрактной основе в соответствии с трудовым законодательством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Статья 60. Отношения органов местного самоуправления городского округа с предприятиями, учреждениями и организациями, не находящимися в  муниципальной собственности, а также с индивидуальными предпринимателями, гражданами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По вопросам, не входящим в компетенцию органов местного самоуправления, их отношения с предприятиями, учреждениями и организациями, не находящимися в муниципальной собственности городского округа, а также индивидуальными предпринимателями, гражданами  строятся на основе договоров.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Органы местного самоуправления  защищают интересы работающих граждан, проводят анализ состояния охраны труда, производственного травматизма и профессиональной заболеваемости, информируют общественность через средства массовой информации о состоянии условий и охраны труда на территории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3. Органы местного самоуправления оказывают содействие предприятиям, учреждениям и организациям, деятельность которых направлена на социально-экономическое развитие территории городского округа, удовлетворение экономических и духовных потребностей жителей,  в том числе путем принятия городской Думой в соответствии с федеральными законами  решений об </w:t>
      </w:r>
      <w:r w:rsidRPr="00374B1A">
        <w:rPr>
          <w:rFonts w:ascii="Arial" w:eastAsia="Times New Roman" w:hAnsi="Arial" w:cs="Arial"/>
          <w:color w:val="000000"/>
          <w:sz w:val="24"/>
          <w:szCs w:val="24"/>
          <w:lang w:eastAsia="ru-RU"/>
        </w:rPr>
        <w:lastRenderedPageBreak/>
        <w:t>установлении  налоговых и иных льгот отдельным категориям налогоплательщиков и плательщиков сборов.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Глава XI. ФИНАНСОВАЯ ОСНОВА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61. Бюджет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Городской округ имеет собственный бюджет.</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 в порядке, предусмотренном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Бюджетные полномочия городского округа устанавливаются Бюджетным кодексом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62. Составление проекта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Проект бюджета городского округа составляется на основе прогноза социально-экономического развития городского округа в целях финансового обеспечения расходных обязательств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Проект бюджета городского округа составляется в порядке и в сроки, установленные администрацией городского округа, в соответствии с Бюджетным кодексом Российской Федерации и принимаемыми с соблюдением его требований решениями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 Проект бюджета городского округа составляется и утверждается сроком на три года (очередной год и плановый период) в соответствии с решением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          4. Составление проекта бюджета городского округа – исключительная прерогатива администрации городского округа. Непосредственное составление проекта бюджета городского округа осуществляет финансовый орган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5.Администрация городского округа вносит на рассмотрение городской Думы проект решения о бюджете городского округа не позднее 15 ноября текущего года.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6. Одновременно с проектом бюджета городского округа в городскую Думу представляются документы и материалы в соответствии с Бюджетным кодексом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62.1. Рассмотрение  и утверждение проекта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Порядок рассмотрения проекта решения о бюджете городского округа и его утверждения определяется муниципальным правовым актом городской Думы в соответствии с требованиями Бюджетного кодекса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Порядок рассмотрения проекта решения о бюджете городского округа и его утверждения, определенный муниципальным правовым актом городской Думы, должен предусматривать вступление в силу решения о бюджете городского округа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Статья 62.2. Исполнение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Исполнение бюджета городского округа обеспечивается администрацией городского округа. Организация исполнения бюджета городского округа возлагается на финансовый орган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Исполнение бюджета городского округа организуется на основе сводной бюджетной росписи и кассового плана.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 Бюджет городского округа исполняется на основе единства кассы  и подведомственности расходов.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4. Операции по исполнению бюджета городского округа завершаются 31 декабря.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Статья 62.3. Составление и утверждение отчета об исполнении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1. Бюджетная отчетность городского округа является годовой. Отчет об исполнении бюджета городского округа является ежеквартальным.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Бюджетная отчетность городского округа представляется финансовыми органами в  администрацию.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городскую Думу и контрольно-счетную палату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Годовой отчет об исполнении  бюджета городского округа подлежит утверждению муниципальным правовым актом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городского округа устанавливается городской Думой в соответствии с положениями Бюджетного кодекса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Одновременно с годовым отчетом об исполнении бюджета городского округа представляются проект решения об исполнении бюджета городского округа, иная бюджетная отчетность об исполнении бюджета, иные документы, предусмотренные бюджетным законодательством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По результатам рассмотрения годового отчета об исполнении бюджета  городского округа городская Дума принимает решение об утверждении либо отклонении решения об исполнении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В случае отклонения городской Думой решения об исполнении бюджета городского 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8. Годовой отчет об исполнении бюджета  городского округа представляется в городскую Думу не позднее 1 мая текущего года.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         Статья 62.4.  Контроль за исполнением  бюджета городского округа (муниципальный финансовый контроль)</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контрольно-счетной палаты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администрации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Последующий контроль осуществляется по результатам исполнения бюджета городского округа в целях установления законности их исполнения, достоверности учета и отчетности.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63. Доходы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64. Расходы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кодекса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65. Закупки для обеспечения муниципальных нужд</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Закупки товаров, работ, услуг для обеспечения муниципальных нужд осуществляются  за счет средств бюджета городского округа.</w:t>
      </w:r>
    </w:p>
    <w:p w:rsidR="00374B1A" w:rsidRPr="00374B1A" w:rsidRDefault="00374B1A" w:rsidP="00374B1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74B1A">
        <w:rPr>
          <w:rFonts w:ascii="Arial" w:eastAsia="Times New Roman" w:hAnsi="Arial" w:cs="Arial"/>
          <w:b/>
          <w:bCs/>
          <w:color w:val="000000"/>
          <w:sz w:val="27"/>
          <w:szCs w:val="27"/>
          <w:lang w:eastAsia="ru-RU"/>
        </w:rPr>
        <w:t>Cтатья 66. Средства самообложения граждан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r w:rsidRPr="00374B1A">
        <w:rPr>
          <w:rFonts w:ascii="Arial" w:eastAsia="Times New Roman" w:hAnsi="Arial" w:cs="Arial"/>
          <w:color w:val="000000"/>
          <w:sz w:val="24"/>
          <w:szCs w:val="24"/>
          <w:lang w:eastAsia="ru-RU"/>
        </w:rPr>
        <w:lastRenderedPageBreak/>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референдуме городского округа, а в случаях, предусмотренных пунктами 4.1 и 4.3 части 1 статьи 25.1 Федерального закона от 06.10.2003 г. № 131-ФЗ «Об общих принципах организации местного самоуправления в Российской Федерации», на сходе граждан.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Статья 66.1. Финансовое и иное обеспечение реализации инициативных проектов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бюджете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67. Финансирование деятельности органов местного самоуправления  городского округа</w:t>
      </w:r>
    </w:p>
    <w:p w:rsidR="00374B1A" w:rsidRPr="00374B1A" w:rsidRDefault="00374B1A" w:rsidP="00374B1A">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Финансирование расходов на содержание органов местного самоуправления городского округа осуществляется за счет собственных доходов бюджета городского округа.</w:t>
      </w:r>
    </w:p>
    <w:p w:rsidR="00374B1A" w:rsidRPr="00374B1A" w:rsidRDefault="00374B1A" w:rsidP="00374B1A">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374B1A" w:rsidRPr="00374B1A" w:rsidRDefault="00374B1A" w:rsidP="00374B1A">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Органы местного самоуправления городского округа и создаваемые ими муниципальные унитарные предприятия, муниципальные учреждения не вправе взимать плату с граждан или юридических лиц за совершение каких-либо действий, в том числе выдачу документов, если они правомочны совершать эти действия федеральными законами, законами Воронежской области, и при этом взимание платы указанными законами не предусмотрено.</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68. Муниципальные заимствования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Под муниципальными заимствованиями понимается привлечение от имени городского округа заемных средств в бюджет городского округа путем размещения муниципальных ценных бумаг и в форме кредитов, по которым возникают долговые обязательства городского округа как заемщика.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Под муниципальными внутренними заимствованиями понимается привлечение от имени городского округа заемных средств в бюджет городского округа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 Муниципальные внутренние заимствования осуществляются в целях финансирования дефицита бюджета городского округа, а также погашения долговых обязательств городского округа, пополнения в течение финансового года остатков средств на счетах бюджета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Под муниципальными внешними заимствованиями понимается привлечение кредитов в бюджет городского округа из федерального бюджета от имени городского округа в рамках использования Российской Федерацией целевых иностранных кредитов, по которым возникают долговые обязательства городского округа перед Российской Федерацией, выраженные в иностранной валюте.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2. Долговые обязательства городского округа могут существовать в виде обязательств по:</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ценным бумагам городского округа (муниципальным ценным бумагам);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2) бюджетным кредитам, привлеченным в валюте Российской Федерации в бюджет городского округа из других бюджетов бюджетной системы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кредитам, привлеченным городским округом от кредитных организаций в валюте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гарантиям городского округа (муниципальным гарантиям), выраженным в валюте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  В объем муниципального долга включаются: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номинальная сумма долга по муниципальным ценным бумагам;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объем основного долга по бюджетным кредитам, привлеченным в бюджет городского округа из других бюджетов бюджетной системы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объем основного долга по кредитам, привлеченным городским округом от кредитных организаций;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объем обязательств по муниципальным гарантиям;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объем иных непогашенных долговых обязательств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3.1. В объем муниципального внутреннего долга включаются: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номинальная сумма долга по муниципальным ценным бумагам, обязательства по которым выражены в валюте Российской Федерации;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объем основного долга по бюджетным кредитам, привлеченным в бюджет городского округа из других бюджетов бюджетной системы Российской Федерации, обязательства по которым выражены в валюте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объем основного долга по кредитам, привлеченным городским округом от кредитных организаций, обязательства по которым выражены в валюте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объем обязательств по муниципальным гарантиям, выраженным в валюте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5) объем иных непогашенных долговых обязательств муниципального образования в валюте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3.2. В объем муниципального внешнего долга включаются: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объем основного долга по бюджетным кредитам в иностранной валюте, привлеченным городским округом от Российской Федерации в рамках использования целевых иностранных кредитов;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объем обязательств по муниципальным гарантиям в иностранной валюте, предоставленным городским округом Российской Федерации в рамках использования целевых иностранных кредитов.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Управление муниципальным долгом осуществляется администрацией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муниципального образования, заключает кредитные договоры и договоры о предоставлении муниципальных гарантий.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При осуществлении данных полномочий не должен нарушаться верхний предел муниципального долга, установленный решением о бюджете городского округа на очередной финансовый год. Осуществление финансовых заимствований допускается только из источников финансирования дефицита бюджета, утвержденных решением о бюджете городского округа на очередной финансовый год, с соблюдением требований Бюджетного кодекса Российской Федерации, настоящего Устава.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городского округа, их погашению и выплате доходов в виде процентов по ним или в иной форме осуществляется за счет бюджета городского округа в соответствии с федеральными законами и правовыми актами органов местного самоуправления.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7.Муниципальный долг полностью и без условий обеспечивается всем имуществом городского округа, составляющим муниципальную казну.</w:t>
      </w:r>
    </w:p>
    <w:p w:rsidR="00374B1A" w:rsidRPr="00374B1A" w:rsidRDefault="00374B1A" w:rsidP="00374B1A">
      <w:pPr>
        <w:shd w:val="clear" w:color="auto" w:fill="FFFFFF"/>
        <w:spacing w:before="100" w:beforeAutospacing="1" w:after="100" w:afterAutospacing="1" w:line="240" w:lineRule="auto"/>
        <w:ind w:left="252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ГЛАВА XII.  ОТВЕТСТВЕННОСТЬ ОРГАНОВ И  ДОЛЖНОСТНЫХ ЛИЦ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Cтатья</w:t>
      </w:r>
      <w:r w:rsidRPr="00374B1A">
        <w:rPr>
          <w:rFonts w:ascii="Arial" w:eastAsia="Times New Roman" w:hAnsi="Arial" w:cs="Arial"/>
          <w:color w:val="000000"/>
          <w:sz w:val="24"/>
          <w:szCs w:val="24"/>
          <w:lang w:eastAsia="ru-RU"/>
        </w:rPr>
        <w:t> </w:t>
      </w:r>
      <w:r w:rsidRPr="00374B1A">
        <w:rPr>
          <w:rFonts w:ascii="Arial" w:eastAsia="Times New Roman" w:hAnsi="Arial" w:cs="Arial"/>
          <w:b/>
          <w:bCs/>
          <w:color w:val="000000"/>
          <w:sz w:val="24"/>
          <w:szCs w:val="24"/>
          <w:lang w:eastAsia="ru-RU"/>
        </w:rPr>
        <w:t>69. Ответственность органов и должностных лиц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Органы и должностные лица местного самоуправления городского округа несут ответственность перед жителями городского округа, государством, физическими и юридическими лицами в соответствии с федеральными законами.</w:t>
      </w:r>
    </w:p>
    <w:p w:rsidR="00374B1A" w:rsidRPr="00374B1A" w:rsidRDefault="00374B1A" w:rsidP="00374B1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74B1A">
        <w:rPr>
          <w:rFonts w:ascii="Arial" w:eastAsia="Times New Roman" w:hAnsi="Arial" w:cs="Arial"/>
          <w:b/>
          <w:bCs/>
          <w:color w:val="000000"/>
          <w:sz w:val="27"/>
          <w:szCs w:val="27"/>
          <w:lang w:eastAsia="ru-RU"/>
        </w:rPr>
        <w:t>Статья 70. Ответственность депутатов городской Думы  перед жителями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Жители городского округа вправе отозвать депутатов городской Думы округа в соответствии с федеральными законами,   законами Воронежской области и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Депутат городской Думы может быть отозван в случае конкретного противоправного решения или действия (бездействия) в случае их подтверждения в судебном порядке.</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Отзыв по иным основаниям не допускается.</w:t>
      </w:r>
    </w:p>
    <w:p w:rsidR="00374B1A" w:rsidRPr="00374B1A" w:rsidRDefault="00374B1A" w:rsidP="00374B1A">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374B1A">
        <w:rPr>
          <w:rFonts w:ascii="Arial" w:eastAsia="Times New Roman" w:hAnsi="Arial" w:cs="Arial"/>
          <w:b/>
          <w:bCs/>
          <w:color w:val="000000"/>
          <w:sz w:val="27"/>
          <w:szCs w:val="27"/>
          <w:lang w:eastAsia="ru-RU"/>
        </w:rPr>
        <w:t>Статья 71. Ответственность органов и должностных лиц местного самоуправления  городского округа перед государством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Ответственность органов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Воронежской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 законом «Об общих принципах организации местного самоуправления в Российской Федерации».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72.  Ответственность органов и должностных лиц местного самоуправления городского округа перед физическими и юридическими лицами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Ответственность органов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52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ГЛАВА XIII.  ГАРАНТИИ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ind w:left="252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73. Гарантии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1. На территории городского округа действуют все гарантии местного самоуправления, установленные Конституцией Российской Федерации, федеральными законами, законами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Ограничение прав местного самоуправления, установленных Конституцией Российской Федерации, федеральными законами и законами Воронежской области, на территории городского округа запрещается.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Граждане, проживающие на территории городского округа, органы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и должностных лиц местного самоуправления, предприятий, учреждений и организаций, а также общественных объединений.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2160"/>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74. Рассмотрение обращений органов и должностных лиц местного самоуправления  городского округа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1. Обращения городской Думы,  депутатов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органами местного самоуправления и их должностными лицами, а также предприятиями, учреждениями и организациями, к которым эти обращения направлены.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Городская Дума и ее комиссии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органов местного самоуправления, а также муниципальных предприятий, учреждений, организаций, индивидуальных предпринимателей. Указанные лица обязаны лично являться на заседания городской Думы или ее комиссий для дачи объяснений по поставленным вопросам, а также предоставлять необходимые материалы.</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ГЛАВА XIV. ЗАКЛЮЧИТЕЛЬНЫЕ ПОЛОЖЕНИЯ</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75. Порядок принятия Устава  городского округа, внесения в него изменений и дополнений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Устав  городского округа принимается городской Думой.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Для подготовки проекта Устава (или его новой редакции) решением городской         Думы создается специальная комиссия.</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2. Проект Устава городского округа, проект решения о внесении изменений и дополнений в Устав не позднее, чем за 30 дней до дня их рассмотрения городской </w:t>
      </w:r>
      <w:r w:rsidRPr="00374B1A">
        <w:rPr>
          <w:rFonts w:ascii="Arial" w:eastAsia="Times New Roman" w:hAnsi="Arial" w:cs="Arial"/>
          <w:color w:val="000000"/>
          <w:sz w:val="24"/>
          <w:szCs w:val="24"/>
          <w:lang w:eastAsia="ru-RU"/>
        </w:rPr>
        <w:lastRenderedPageBreak/>
        <w:t>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Устав городского округа, решение городской Думы о внесении изменений и дополнений в Устав принимаются большинством в две трети голосов от установленной численности депутатов городской Думы.</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Устав городского округа, решение городской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решения городской Думы о внесении изменений в Устав городского округа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в Устав городского округа указанных изменений и дополнений.</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76.  Приведение муниципальных  актов  городского округа в соответствие с настоящим Уставом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Нормативные и правовые акты, принятые органами и должностными лицами местного самоуправления  городского округа до вступления в силу настоящего Устава и противоречащие ему, приводятся в соответствие с ним в трехмесячный срок.</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2.  Правовые акты, указанные в пункте 1 настоящей статьи, до приведения их в соответствие с настоящим Уставом применяются в части, не противоречащей настоящему Уставу.</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Статья 77. Вступление в силу настоящего Устава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1. Настоящий Устав вступает в силу со дня его официального опубликования, за исключением положений, для которых настоящей главой установлены иные сроки и порядок.</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2. Подпункт 9 пункта 1 статьи 11 вступает в силу в сроки, установленные федеральным законом, определяющим порядок организации и деятельности муниципальной милиции.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3. Подпункт 5 пункта 1 статьи 12, положения статьи 20, статья 64 вступает   в силу с 1 января 2006г.</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3.1. Исключен.</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3.2. Подпункт 39 пункта 1 статьи 11, подпункт 4 пункта 1 статьи 11.1. вступают в силу с 1 января 2008 г.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3.3. Изменения в подпункте 3 пункта 1 статьи 12, подпункте 6 пункта 1 статьи 25, подпункта 15 пункта 1 статьи 43, абзаце восьмом пункта 2 статьи 63 вступают в силу с 1 января 2011 года.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4. Пункт 2 статьи 24 в части определения численности депутатов городской Думы, пункт 5 статьи 33, устанавливающий предельную численность депутатов, работающих в городской Думе на постоянной основе, применяются  в отношении депутатов городской Думы нового созыва, избранной после вступления в силу настоящего Устава.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5. Пункт 1 статьи 31 вступает в силу с 1 января 2006г. До этого времени в отношении досрочного прекращения полномочий городской Думы, отрешения от должности главы муниципального образования применяются нормы статьи 49 Федерального закона «Об общих принципах организации местного самоуправления в Российской Федерации» от 28 августа 1995г.</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xml:space="preserve">6. Совет народных депутатов г. Борисоглебска-района  действующего созыва, должностные лица местного самоуправления осуществляют полномочия по решению вопросов местного значения в соответствии с Федеральным законом от 06.10.2003г. №131-ФЗ  «Об общих принципах организации местного самоуправления в Российской Федерации»  с учетом статуса муниципального образования «городской округ», установленного Законом Воронежской  области от 15 октября 2004г.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с учетом изменений наименований органов и должностных лиц, установленных Законом Воронежской области  от 12.11.2004г. №65-ОЗ «О наименованиях органов и должностных лиц местного самоуправления в Воронежской области», с учетом требований </w:t>
      </w:r>
      <w:r w:rsidRPr="00374B1A">
        <w:rPr>
          <w:rFonts w:ascii="Arial" w:eastAsia="Times New Roman" w:hAnsi="Arial" w:cs="Arial"/>
          <w:color w:val="000000"/>
          <w:sz w:val="24"/>
          <w:szCs w:val="24"/>
          <w:lang w:eastAsia="ru-RU"/>
        </w:rPr>
        <w:lastRenderedPageBreak/>
        <w:t>настоящего Устава до истечения срока полномочий, определенного ранее действующим Уставом города Борисоглебска-района.</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48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Приложение 2 к Уставу Борисоглебского городского округа Воронежской области</w:t>
      </w:r>
    </w:p>
    <w:p w:rsidR="00374B1A" w:rsidRPr="00374B1A" w:rsidRDefault="00374B1A" w:rsidP="00374B1A">
      <w:pPr>
        <w:shd w:val="clear" w:color="auto" w:fill="FFFFFF"/>
        <w:spacing w:before="100" w:beforeAutospacing="1" w:after="100" w:afterAutospacing="1" w:line="240" w:lineRule="auto"/>
        <w:ind w:left="48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ind w:left="4860"/>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ОПИСАНИЕ ГРАНИЦ БОРИСОГЛЕБСКОГО ГОРОДСКОГО ОКРУГА ВОРОНЕЖСКОЙ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 </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I. Линия прохождения границы Борисоглебского городского округа по смежеству с Тамбовской областью.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стыка 17000 границ Борисоглебского городского округа, Грибановского муниципального района и Тамбовской области линия границы идет в северо-восточном направлении по заболоченному сенокосу до точки 17002.</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17002 линия границы идет в юго-восточном направлении по сенокосу, пересекая ручей Баклуши, до стыка с лесной полосой в точке 17004.</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17004 линия границы проходит в северо-восточном направлении по полевой дороге до точки 17009.</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17009 линия границы идет в восточном направлении по полевой дороге, пересекая балку, до пересечения с лесной полосой в точке 17011.</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17011 линия границы идет в юго-восточном направлении по полевой дороге, вдоль северо-восточной стороны лесной полосы, до пересечения с полезащитной лесной полосой в точке 17014.</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17014 линия границы идет в восточном направлении по пашне до точки стыка границ Борисоглебского городского округа, Тамбовской и Саратовской областей - точки 73000.</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Протяженность границы - 16749 метров.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II. Линия прохождения границы Борисоглебского городского округа по смежеству с Саратовской областью.</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стыка границ 73000 линия границы идет в юго-восточном направлении частично по северо-восточной стороне лесной полосы, затем по пашне, далее по участку пастбища до пересечения с вершиной оврага в точке 73006.</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От точки 73006 граница проходит в восточном направлении по днищу балки, далее по сенокосу до точки 73008.</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73008 линия границы идет в юго-восточном направлении сначала по сенокосу, пересекает полевую дорогу, далее по заболоченному сенокосу, затем по оси озера Лапино, по участку Государственного лесного фонда, далее по оси реки Хопер до точки 7300855.</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7300855 граница проходит в восточном направлении по участку Государственного лесного фонда до точки 73056.</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73056 линия границы идет в юго-восточном направлении сначала по участку Государственного лесного фонда, затем по пашне, пересекая участок балки, далее вдоль северо-восточной стороны лесной полосы до точки 73073.</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73073 граница проходит в южном направлении по восточной стороне лесной полосы до точки 73075.</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73075 линия границы идет в юго-восточном направлении преимущественно по пашне, затем по пастбищу, снова по пашне, затем по участку лесных насаждений, далее частично по пастбищу до точки стыка границ Борисоглебского городского округа, Поворинского муниципального района и Саратовской области - точки 21000.</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Протяженность границы - 29458 метров.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III. Линия прохождения границы Борисоглебского городского округа по смежеству с Поворинским муниципальным районом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стыка 21000 линия границы проходит в общем юго-западном направлении по суходолу и поворачивает в юго-восточном направлении до точки 18270.</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18270 линия границы идет в юго-западном направлении по северной стороне автомобильной дороги Курск - Саратов, затем в северо-западном направлении, далее в западном направлении по балке Сахарная, затем в южном направлении по суходолу, пересекает автомобильную дорогу Курск - Саратов, далее в юго-западном направлении, затем по суходолу в южном и западном направлении до точки 18227.</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18227 линия границы идет в юго-восточном направлении по тальвегу реки Труба до точки 18226.</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18226 линия границы идет в общем юго-западном направлении по просеке Песковского лесного хозяйства до точки 18216.</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18216 - в том же направлении по суходолу до точки 18205021.</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18205021 линия границы идет в юго-западном направлении, пересекая Песковское лесное хозяйство, до точки 18205014.</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От точки 18205014 линия границы идет в южном направлении по суходолу до точки 18205004.</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18205004 линия границы в том же направлении пересекает Песковское лесное хозяйство до точки 18205.</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18205 линия границы проходит в южном направлении по суходолу до точки 18199.</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18199 линия границы проходит в западном направлении по оси реки Свинцовка до точки 18198.</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18198 линия границы идет сначала в северо-западном, затем в южном направлении по суходолу, далее по оси реки Свинцовка до точки 18186.</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18186 линия границы проходит в общем северо-западном направлении и совпадает с границей Песковского лесного хозяйства до пересечения с полосой отвода ЮВЖД (филиал ОАО "Российские железные дороги") в точке 23135639.</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23135639 линия границы проходит в северо-западном направлении и совпадает с границей Теллермановского лесного хозяйства до точки 18134.</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18134 граница проходит в том же направлении по тальвегу ручья, затем по суходолу до точки 18131.</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18131 линия границы проходит по ручью до точки 18130.</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18130 линия границы идет в северо-западном направлении и совпадает с границей Теллермановского лесного хозяйства до точки 18095021.</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18095021 граница проходит в западном направлении по тальвегу реки Поганка до точки 18095.</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18095 линия границы идет в юго-восточном направлении и совпадает с границей Теллермановского лесного хозяйства до точки 18046.</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18046 граница проходит в общем западном направлении по реке Хопер до точки 18045.</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18045 линия границы идет в северо-западном направлении и совпадает с границей Теллермановского лесного хозяйства до точки 18040006.</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18040006 граница проходит по суходолу и существующей лесной полосе сначала в юго-западном, затем в западном направлениях до точки 18033.</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18033 - огибает озеро Мокрое до точки 18032.</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18032 линия границы проходит в западном направлении по суходолу, затем в общем северо-западном направлении по северной стороне существующей лесной полосы до точки 18019.</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lastRenderedPageBreak/>
        <w:t>От точки 18019 линия границы идет в общем северо-западном направлении через Теллермановское лесное хозяйство до точки стыка границ Борисоглебского городского округа, Поворинского и Грибановского муниципальных районов.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Протяженность границы - 133145 метров.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b/>
          <w:bCs/>
          <w:color w:val="000000"/>
          <w:sz w:val="24"/>
          <w:szCs w:val="24"/>
          <w:lang w:eastAsia="ru-RU"/>
        </w:rPr>
        <w:t>IV. Линия прохождения границы Борисоглебского городского округа по смежеству с Грибановским муниципальным районом</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От точки стыка границ 18000 линия границы идет в общем северо-восточном направлении по оси реки Хопер, вверх по ее течению, до слияния с рекой Ворона, далее по оси реки Ворона, вверх по ее течению, частично вдоль западной границы города Борисоглебска до точки 17000 стыка границ Борисоглебского городского округа, Грибановского муниципального района и Тамбовской области.</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Протяженность границы - 85430 метров.</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Общая протяженность границы Борисоглебского городского округа - 264782 метра.</w:t>
      </w:r>
    </w:p>
    <w:p w:rsidR="00374B1A" w:rsidRPr="00374B1A" w:rsidRDefault="00374B1A" w:rsidP="00374B1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374B1A">
        <w:rPr>
          <w:rFonts w:ascii="Arial" w:eastAsia="Times New Roman" w:hAnsi="Arial" w:cs="Arial"/>
          <w:color w:val="000000"/>
          <w:sz w:val="24"/>
          <w:szCs w:val="24"/>
          <w:lang w:eastAsia="ru-RU"/>
        </w:rPr>
        <w:t>Общая площадь Борисоглебского городского округа составляет 136289,81 га.</w:t>
      </w:r>
    </w:p>
    <w:p w:rsidR="00A018F1" w:rsidRDefault="00A018F1"/>
    <w:sectPr w:rsidR="00A018F1" w:rsidSect="00A01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CC4"/>
    <w:multiLevelType w:val="multilevel"/>
    <w:tmpl w:val="6FEC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24EB0"/>
    <w:multiLevelType w:val="multilevel"/>
    <w:tmpl w:val="010C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05233"/>
    <w:multiLevelType w:val="multilevel"/>
    <w:tmpl w:val="8E08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606D0"/>
    <w:multiLevelType w:val="multilevel"/>
    <w:tmpl w:val="1C6C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5D144D"/>
    <w:multiLevelType w:val="multilevel"/>
    <w:tmpl w:val="0DF2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2"/>
    </w:lvlOverride>
  </w:num>
  <w:num w:numId="4">
    <w:abstractNumId w:val="1"/>
    <w:lvlOverride w:ilvl="0">
      <w:startOverride w:val="3"/>
    </w:lvlOverride>
  </w:num>
  <w:num w:numId="5">
    <w:abstractNumId w:val="0"/>
  </w:num>
  <w:num w:numId="6">
    <w:abstractNumId w:val="0"/>
    <w:lvlOverride w:ilvl="0">
      <w:startOverride w:val="7"/>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4B1A"/>
    <w:rsid w:val="00000C73"/>
    <w:rsid w:val="00000DD1"/>
    <w:rsid w:val="000026F4"/>
    <w:rsid w:val="00006781"/>
    <w:rsid w:val="000100A6"/>
    <w:rsid w:val="00013E73"/>
    <w:rsid w:val="00016148"/>
    <w:rsid w:val="00041918"/>
    <w:rsid w:val="0005396B"/>
    <w:rsid w:val="00055FC9"/>
    <w:rsid w:val="000631B6"/>
    <w:rsid w:val="00065DC6"/>
    <w:rsid w:val="0007051F"/>
    <w:rsid w:val="00074E73"/>
    <w:rsid w:val="00076A46"/>
    <w:rsid w:val="00081305"/>
    <w:rsid w:val="00082207"/>
    <w:rsid w:val="00086F52"/>
    <w:rsid w:val="0009741B"/>
    <w:rsid w:val="000A5FE3"/>
    <w:rsid w:val="000A6454"/>
    <w:rsid w:val="000C1078"/>
    <w:rsid w:val="000C1E5C"/>
    <w:rsid w:val="000D262A"/>
    <w:rsid w:val="000D4BB5"/>
    <w:rsid w:val="000D7594"/>
    <w:rsid w:val="000D759F"/>
    <w:rsid w:val="000E5C1E"/>
    <w:rsid w:val="000F3B7B"/>
    <w:rsid w:val="000F5036"/>
    <w:rsid w:val="00107543"/>
    <w:rsid w:val="00110C80"/>
    <w:rsid w:val="001136C9"/>
    <w:rsid w:val="0011513D"/>
    <w:rsid w:val="0011727F"/>
    <w:rsid w:val="00126A33"/>
    <w:rsid w:val="00126F7E"/>
    <w:rsid w:val="0014031F"/>
    <w:rsid w:val="00156B03"/>
    <w:rsid w:val="00164574"/>
    <w:rsid w:val="0018527E"/>
    <w:rsid w:val="00186D3B"/>
    <w:rsid w:val="001917B0"/>
    <w:rsid w:val="001937FB"/>
    <w:rsid w:val="00195472"/>
    <w:rsid w:val="001A1A66"/>
    <w:rsid w:val="001A21A8"/>
    <w:rsid w:val="001A6EEC"/>
    <w:rsid w:val="001B2E4E"/>
    <w:rsid w:val="001B4F88"/>
    <w:rsid w:val="001B5986"/>
    <w:rsid w:val="001B65C1"/>
    <w:rsid w:val="001C3D60"/>
    <w:rsid w:val="001C5100"/>
    <w:rsid w:val="001D6AA0"/>
    <w:rsid w:val="001D745F"/>
    <w:rsid w:val="001D79AF"/>
    <w:rsid w:val="001F5287"/>
    <w:rsid w:val="00221198"/>
    <w:rsid w:val="00223794"/>
    <w:rsid w:val="00225E02"/>
    <w:rsid w:val="00232871"/>
    <w:rsid w:val="00241823"/>
    <w:rsid w:val="0025191E"/>
    <w:rsid w:val="00262FDD"/>
    <w:rsid w:val="0026473F"/>
    <w:rsid w:val="0026545B"/>
    <w:rsid w:val="00266C8D"/>
    <w:rsid w:val="0028366B"/>
    <w:rsid w:val="00283867"/>
    <w:rsid w:val="0028530D"/>
    <w:rsid w:val="00286472"/>
    <w:rsid w:val="00292629"/>
    <w:rsid w:val="002930E5"/>
    <w:rsid w:val="00295086"/>
    <w:rsid w:val="00296E79"/>
    <w:rsid w:val="00297CE1"/>
    <w:rsid w:val="002B3C19"/>
    <w:rsid w:val="002B58F7"/>
    <w:rsid w:val="002C052C"/>
    <w:rsid w:val="002D22DB"/>
    <w:rsid w:val="002D49A1"/>
    <w:rsid w:val="002E3075"/>
    <w:rsid w:val="002F0DF6"/>
    <w:rsid w:val="002F35DE"/>
    <w:rsid w:val="002F788A"/>
    <w:rsid w:val="0031117C"/>
    <w:rsid w:val="00324A2E"/>
    <w:rsid w:val="00333EB3"/>
    <w:rsid w:val="003435D9"/>
    <w:rsid w:val="00360DE8"/>
    <w:rsid w:val="00362898"/>
    <w:rsid w:val="00363FED"/>
    <w:rsid w:val="00364148"/>
    <w:rsid w:val="00370AC2"/>
    <w:rsid w:val="00374B1A"/>
    <w:rsid w:val="00376A24"/>
    <w:rsid w:val="0037738C"/>
    <w:rsid w:val="00377CD6"/>
    <w:rsid w:val="00380154"/>
    <w:rsid w:val="003832C4"/>
    <w:rsid w:val="003833F7"/>
    <w:rsid w:val="0038523E"/>
    <w:rsid w:val="00386054"/>
    <w:rsid w:val="003879CE"/>
    <w:rsid w:val="003A70CD"/>
    <w:rsid w:val="003B0899"/>
    <w:rsid w:val="003B5E7A"/>
    <w:rsid w:val="003B6B01"/>
    <w:rsid w:val="003C0C1D"/>
    <w:rsid w:val="003C270D"/>
    <w:rsid w:val="003C5230"/>
    <w:rsid w:val="003E05E3"/>
    <w:rsid w:val="003E7F55"/>
    <w:rsid w:val="003F0A54"/>
    <w:rsid w:val="003F1C74"/>
    <w:rsid w:val="003F74BB"/>
    <w:rsid w:val="00406ED6"/>
    <w:rsid w:val="004209AB"/>
    <w:rsid w:val="00423CF8"/>
    <w:rsid w:val="004260ED"/>
    <w:rsid w:val="0042672D"/>
    <w:rsid w:val="00426996"/>
    <w:rsid w:val="0044271A"/>
    <w:rsid w:val="004519CA"/>
    <w:rsid w:val="0045271E"/>
    <w:rsid w:val="00454643"/>
    <w:rsid w:val="00455F06"/>
    <w:rsid w:val="004714DC"/>
    <w:rsid w:val="004742A3"/>
    <w:rsid w:val="00474B1F"/>
    <w:rsid w:val="0048312E"/>
    <w:rsid w:val="00483E16"/>
    <w:rsid w:val="0048775A"/>
    <w:rsid w:val="004925E1"/>
    <w:rsid w:val="004A110C"/>
    <w:rsid w:val="004B44D5"/>
    <w:rsid w:val="004B6CBD"/>
    <w:rsid w:val="004C1F24"/>
    <w:rsid w:val="004C686D"/>
    <w:rsid w:val="004D216E"/>
    <w:rsid w:val="004D6C9B"/>
    <w:rsid w:val="004E3AF5"/>
    <w:rsid w:val="004F2C0B"/>
    <w:rsid w:val="004F503A"/>
    <w:rsid w:val="00501C67"/>
    <w:rsid w:val="00507C0F"/>
    <w:rsid w:val="00514F4C"/>
    <w:rsid w:val="00516457"/>
    <w:rsid w:val="00524546"/>
    <w:rsid w:val="005341B2"/>
    <w:rsid w:val="005415AC"/>
    <w:rsid w:val="00542771"/>
    <w:rsid w:val="005617D3"/>
    <w:rsid w:val="00572ED5"/>
    <w:rsid w:val="00577B0B"/>
    <w:rsid w:val="00584937"/>
    <w:rsid w:val="00592C31"/>
    <w:rsid w:val="00596627"/>
    <w:rsid w:val="005A0102"/>
    <w:rsid w:val="005B017A"/>
    <w:rsid w:val="005B471E"/>
    <w:rsid w:val="005B638C"/>
    <w:rsid w:val="005B7B0E"/>
    <w:rsid w:val="005C770A"/>
    <w:rsid w:val="005D5141"/>
    <w:rsid w:val="005E0A5C"/>
    <w:rsid w:val="005E32A0"/>
    <w:rsid w:val="0060010A"/>
    <w:rsid w:val="00604FB4"/>
    <w:rsid w:val="00610F92"/>
    <w:rsid w:val="006119EC"/>
    <w:rsid w:val="0061611B"/>
    <w:rsid w:val="006175BD"/>
    <w:rsid w:val="00624D55"/>
    <w:rsid w:val="0063185D"/>
    <w:rsid w:val="00647BB7"/>
    <w:rsid w:val="00652F53"/>
    <w:rsid w:val="00657612"/>
    <w:rsid w:val="006664DC"/>
    <w:rsid w:val="006709E3"/>
    <w:rsid w:val="00672DDF"/>
    <w:rsid w:val="00672FDB"/>
    <w:rsid w:val="00673C23"/>
    <w:rsid w:val="00674992"/>
    <w:rsid w:val="00677949"/>
    <w:rsid w:val="00684FEF"/>
    <w:rsid w:val="00685862"/>
    <w:rsid w:val="00686D08"/>
    <w:rsid w:val="006964F0"/>
    <w:rsid w:val="006C2DA6"/>
    <w:rsid w:val="006E03DD"/>
    <w:rsid w:val="006E1CC7"/>
    <w:rsid w:val="006F0603"/>
    <w:rsid w:val="006F0EB9"/>
    <w:rsid w:val="006F1D59"/>
    <w:rsid w:val="006F2561"/>
    <w:rsid w:val="006F41CF"/>
    <w:rsid w:val="006F63E4"/>
    <w:rsid w:val="00705720"/>
    <w:rsid w:val="0071071D"/>
    <w:rsid w:val="0071142A"/>
    <w:rsid w:val="007139AA"/>
    <w:rsid w:val="00716D5D"/>
    <w:rsid w:val="00725798"/>
    <w:rsid w:val="007307A6"/>
    <w:rsid w:val="00734426"/>
    <w:rsid w:val="007351D5"/>
    <w:rsid w:val="007514C2"/>
    <w:rsid w:val="007516B0"/>
    <w:rsid w:val="007907BA"/>
    <w:rsid w:val="00793FCF"/>
    <w:rsid w:val="007B1EE1"/>
    <w:rsid w:val="007B3228"/>
    <w:rsid w:val="007B65FD"/>
    <w:rsid w:val="007C3757"/>
    <w:rsid w:val="007C4EB5"/>
    <w:rsid w:val="007D7DA6"/>
    <w:rsid w:val="007E1028"/>
    <w:rsid w:val="007E3A5A"/>
    <w:rsid w:val="007E3D6A"/>
    <w:rsid w:val="00804A76"/>
    <w:rsid w:val="00813199"/>
    <w:rsid w:val="008159F6"/>
    <w:rsid w:val="008204F3"/>
    <w:rsid w:val="00821E13"/>
    <w:rsid w:val="00822492"/>
    <w:rsid w:val="00825154"/>
    <w:rsid w:val="008440FE"/>
    <w:rsid w:val="00846133"/>
    <w:rsid w:val="00851962"/>
    <w:rsid w:val="008534AE"/>
    <w:rsid w:val="00854A5C"/>
    <w:rsid w:val="00861719"/>
    <w:rsid w:val="00862F23"/>
    <w:rsid w:val="00863AD7"/>
    <w:rsid w:val="008640B1"/>
    <w:rsid w:val="008647A6"/>
    <w:rsid w:val="00864ADE"/>
    <w:rsid w:val="00865538"/>
    <w:rsid w:val="008739EC"/>
    <w:rsid w:val="00873A45"/>
    <w:rsid w:val="00876FBB"/>
    <w:rsid w:val="00881C23"/>
    <w:rsid w:val="00884340"/>
    <w:rsid w:val="00884B8B"/>
    <w:rsid w:val="00886128"/>
    <w:rsid w:val="00896A0A"/>
    <w:rsid w:val="008A7282"/>
    <w:rsid w:val="008B10E1"/>
    <w:rsid w:val="008C19F5"/>
    <w:rsid w:val="008C2D53"/>
    <w:rsid w:val="008C65B7"/>
    <w:rsid w:val="008D0AFC"/>
    <w:rsid w:val="008D5EEB"/>
    <w:rsid w:val="008E1344"/>
    <w:rsid w:val="008F0080"/>
    <w:rsid w:val="008F4927"/>
    <w:rsid w:val="00900892"/>
    <w:rsid w:val="009049B4"/>
    <w:rsid w:val="009079F2"/>
    <w:rsid w:val="00917F1D"/>
    <w:rsid w:val="009217F0"/>
    <w:rsid w:val="00923EC4"/>
    <w:rsid w:val="009370C2"/>
    <w:rsid w:val="0094104B"/>
    <w:rsid w:val="00941784"/>
    <w:rsid w:val="00944843"/>
    <w:rsid w:val="0096476A"/>
    <w:rsid w:val="00966CA5"/>
    <w:rsid w:val="009672F0"/>
    <w:rsid w:val="00967934"/>
    <w:rsid w:val="009702C3"/>
    <w:rsid w:val="00971443"/>
    <w:rsid w:val="0097654C"/>
    <w:rsid w:val="00976B5F"/>
    <w:rsid w:val="009829AC"/>
    <w:rsid w:val="00991A07"/>
    <w:rsid w:val="00996133"/>
    <w:rsid w:val="00996587"/>
    <w:rsid w:val="009A0D02"/>
    <w:rsid w:val="009A1680"/>
    <w:rsid w:val="009A2137"/>
    <w:rsid w:val="009A3F50"/>
    <w:rsid w:val="009B2501"/>
    <w:rsid w:val="009C1EB5"/>
    <w:rsid w:val="009C345C"/>
    <w:rsid w:val="009C54C3"/>
    <w:rsid w:val="009D231A"/>
    <w:rsid w:val="009D47FD"/>
    <w:rsid w:val="009E5848"/>
    <w:rsid w:val="009F1060"/>
    <w:rsid w:val="009F744E"/>
    <w:rsid w:val="00A018F1"/>
    <w:rsid w:val="00A033A9"/>
    <w:rsid w:val="00A14038"/>
    <w:rsid w:val="00A14C76"/>
    <w:rsid w:val="00A15EAC"/>
    <w:rsid w:val="00A22D96"/>
    <w:rsid w:val="00A24B62"/>
    <w:rsid w:val="00A33C60"/>
    <w:rsid w:val="00A370A6"/>
    <w:rsid w:val="00A41A54"/>
    <w:rsid w:val="00A42E67"/>
    <w:rsid w:val="00A50990"/>
    <w:rsid w:val="00A65A0A"/>
    <w:rsid w:val="00A65C9A"/>
    <w:rsid w:val="00A741D9"/>
    <w:rsid w:val="00A76123"/>
    <w:rsid w:val="00A77178"/>
    <w:rsid w:val="00A774F4"/>
    <w:rsid w:val="00A83C34"/>
    <w:rsid w:val="00AA4755"/>
    <w:rsid w:val="00AA5A81"/>
    <w:rsid w:val="00AB1D62"/>
    <w:rsid w:val="00AB3DA7"/>
    <w:rsid w:val="00AC4DFD"/>
    <w:rsid w:val="00AC6785"/>
    <w:rsid w:val="00AC7040"/>
    <w:rsid w:val="00AE0AA0"/>
    <w:rsid w:val="00AE2182"/>
    <w:rsid w:val="00AE27E3"/>
    <w:rsid w:val="00AE2C3C"/>
    <w:rsid w:val="00AF0F91"/>
    <w:rsid w:val="00AF1B80"/>
    <w:rsid w:val="00AF2043"/>
    <w:rsid w:val="00AF5BB4"/>
    <w:rsid w:val="00B02423"/>
    <w:rsid w:val="00B123D8"/>
    <w:rsid w:val="00B160B6"/>
    <w:rsid w:val="00B174C0"/>
    <w:rsid w:val="00B2419C"/>
    <w:rsid w:val="00B24FC1"/>
    <w:rsid w:val="00B30D27"/>
    <w:rsid w:val="00B35DDC"/>
    <w:rsid w:val="00B4238B"/>
    <w:rsid w:val="00B52069"/>
    <w:rsid w:val="00B5574B"/>
    <w:rsid w:val="00B56EC5"/>
    <w:rsid w:val="00B5761E"/>
    <w:rsid w:val="00B6356B"/>
    <w:rsid w:val="00B63F04"/>
    <w:rsid w:val="00B676A3"/>
    <w:rsid w:val="00B67DF8"/>
    <w:rsid w:val="00B7213D"/>
    <w:rsid w:val="00B74B86"/>
    <w:rsid w:val="00B74E63"/>
    <w:rsid w:val="00B75708"/>
    <w:rsid w:val="00B77F9F"/>
    <w:rsid w:val="00B83D10"/>
    <w:rsid w:val="00BA265E"/>
    <w:rsid w:val="00BA7CAC"/>
    <w:rsid w:val="00BC135B"/>
    <w:rsid w:val="00BC2936"/>
    <w:rsid w:val="00BC3A15"/>
    <w:rsid w:val="00BC410A"/>
    <w:rsid w:val="00BD4268"/>
    <w:rsid w:val="00BE3682"/>
    <w:rsid w:val="00BE5E5D"/>
    <w:rsid w:val="00BF0326"/>
    <w:rsid w:val="00BF5274"/>
    <w:rsid w:val="00BF752F"/>
    <w:rsid w:val="00BF79D1"/>
    <w:rsid w:val="00C13532"/>
    <w:rsid w:val="00C1451B"/>
    <w:rsid w:val="00C23541"/>
    <w:rsid w:val="00C24549"/>
    <w:rsid w:val="00C24E97"/>
    <w:rsid w:val="00C2575D"/>
    <w:rsid w:val="00C26DD7"/>
    <w:rsid w:val="00C270BE"/>
    <w:rsid w:val="00C32884"/>
    <w:rsid w:val="00C37F0E"/>
    <w:rsid w:val="00C44C3A"/>
    <w:rsid w:val="00C4695D"/>
    <w:rsid w:val="00C47EC3"/>
    <w:rsid w:val="00C50554"/>
    <w:rsid w:val="00C53658"/>
    <w:rsid w:val="00C54AF3"/>
    <w:rsid w:val="00C63DDF"/>
    <w:rsid w:val="00C70931"/>
    <w:rsid w:val="00C71A41"/>
    <w:rsid w:val="00C7217E"/>
    <w:rsid w:val="00C738C0"/>
    <w:rsid w:val="00C7435F"/>
    <w:rsid w:val="00C940EB"/>
    <w:rsid w:val="00C9785E"/>
    <w:rsid w:val="00CC070A"/>
    <w:rsid w:val="00CC7CB2"/>
    <w:rsid w:val="00CD05A4"/>
    <w:rsid w:val="00CD38BF"/>
    <w:rsid w:val="00CF1C0F"/>
    <w:rsid w:val="00D006F1"/>
    <w:rsid w:val="00D02DA2"/>
    <w:rsid w:val="00D03F08"/>
    <w:rsid w:val="00D06BB6"/>
    <w:rsid w:val="00D13D44"/>
    <w:rsid w:val="00D15AC9"/>
    <w:rsid w:val="00D21505"/>
    <w:rsid w:val="00D245AC"/>
    <w:rsid w:val="00D26547"/>
    <w:rsid w:val="00D3150F"/>
    <w:rsid w:val="00D32551"/>
    <w:rsid w:val="00D33422"/>
    <w:rsid w:val="00D351B2"/>
    <w:rsid w:val="00D375DA"/>
    <w:rsid w:val="00D446D8"/>
    <w:rsid w:val="00D801E0"/>
    <w:rsid w:val="00D82151"/>
    <w:rsid w:val="00D8305A"/>
    <w:rsid w:val="00D858EB"/>
    <w:rsid w:val="00D96F47"/>
    <w:rsid w:val="00DA4916"/>
    <w:rsid w:val="00DA7663"/>
    <w:rsid w:val="00DB06FC"/>
    <w:rsid w:val="00DB1174"/>
    <w:rsid w:val="00DB2006"/>
    <w:rsid w:val="00DB2CF5"/>
    <w:rsid w:val="00DB59C5"/>
    <w:rsid w:val="00DB5D16"/>
    <w:rsid w:val="00DC782D"/>
    <w:rsid w:val="00DE0DC8"/>
    <w:rsid w:val="00DF1E99"/>
    <w:rsid w:val="00DF5374"/>
    <w:rsid w:val="00E00DA9"/>
    <w:rsid w:val="00E01317"/>
    <w:rsid w:val="00E13F62"/>
    <w:rsid w:val="00E15A17"/>
    <w:rsid w:val="00E20B64"/>
    <w:rsid w:val="00E25F69"/>
    <w:rsid w:val="00E44F24"/>
    <w:rsid w:val="00E455BC"/>
    <w:rsid w:val="00E47626"/>
    <w:rsid w:val="00E51916"/>
    <w:rsid w:val="00E54CAD"/>
    <w:rsid w:val="00E56E83"/>
    <w:rsid w:val="00E64A55"/>
    <w:rsid w:val="00E65494"/>
    <w:rsid w:val="00E67FB7"/>
    <w:rsid w:val="00E765B4"/>
    <w:rsid w:val="00E777B3"/>
    <w:rsid w:val="00E77916"/>
    <w:rsid w:val="00E81B87"/>
    <w:rsid w:val="00E90E27"/>
    <w:rsid w:val="00E92785"/>
    <w:rsid w:val="00EB0720"/>
    <w:rsid w:val="00EB25D4"/>
    <w:rsid w:val="00EB2CD2"/>
    <w:rsid w:val="00EB2DE3"/>
    <w:rsid w:val="00EB39D6"/>
    <w:rsid w:val="00EC120B"/>
    <w:rsid w:val="00EC730E"/>
    <w:rsid w:val="00EC74DF"/>
    <w:rsid w:val="00ED544B"/>
    <w:rsid w:val="00EE285A"/>
    <w:rsid w:val="00EF70CF"/>
    <w:rsid w:val="00F03175"/>
    <w:rsid w:val="00F04251"/>
    <w:rsid w:val="00F11815"/>
    <w:rsid w:val="00F11FCC"/>
    <w:rsid w:val="00F2106C"/>
    <w:rsid w:val="00F21226"/>
    <w:rsid w:val="00F21A61"/>
    <w:rsid w:val="00F221E9"/>
    <w:rsid w:val="00F23881"/>
    <w:rsid w:val="00F30DFA"/>
    <w:rsid w:val="00F35577"/>
    <w:rsid w:val="00F3633B"/>
    <w:rsid w:val="00F42BDB"/>
    <w:rsid w:val="00F46BB7"/>
    <w:rsid w:val="00F513F9"/>
    <w:rsid w:val="00F53DE4"/>
    <w:rsid w:val="00F542DF"/>
    <w:rsid w:val="00F63298"/>
    <w:rsid w:val="00F6799B"/>
    <w:rsid w:val="00F7642B"/>
    <w:rsid w:val="00F817E8"/>
    <w:rsid w:val="00F83AA7"/>
    <w:rsid w:val="00F936A8"/>
    <w:rsid w:val="00F95FBE"/>
    <w:rsid w:val="00FA3BBD"/>
    <w:rsid w:val="00FB2FC0"/>
    <w:rsid w:val="00FC34EE"/>
    <w:rsid w:val="00FC3BC9"/>
    <w:rsid w:val="00FD1F8F"/>
    <w:rsid w:val="00FE084C"/>
    <w:rsid w:val="00FE1F25"/>
    <w:rsid w:val="00FE2E3E"/>
    <w:rsid w:val="00FF3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F1"/>
  </w:style>
  <w:style w:type="paragraph" w:styleId="1">
    <w:name w:val="heading 1"/>
    <w:basedOn w:val="a"/>
    <w:link w:val="10"/>
    <w:uiPriority w:val="9"/>
    <w:qFormat/>
    <w:rsid w:val="00374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4B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4B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4B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74B1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74B1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B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4B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4B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4B1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74B1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74B1A"/>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374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4B1A"/>
    <w:rPr>
      <w:b/>
      <w:bCs/>
    </w:rPr>
  </w:style>
  <w:style w:type="character" w:styleId="a5">
    <w:name w:val="Emphasis"/>
    <w:basedOn w:val="a0"/>
    <w:uiPriority w:val="20"/>
    <w:qFormat/>
    <w:rsid w:val="00374B1A"/>
    <w:rPr>
      <w:i/>
      <w:iCs/>
    </w:rPr>
  </w:style>
  <w:style w:type="character" w:styleId="a6">
    <w:name w:val="Hyperlink"/>
    <w:basedOn w:val="a0"/>
    <w:uiPriority w:val="99"/>
    <w:semiHidden/>
    <w:unhideWhenUsed/>
    <w:rsid w:val="00374B1A"/>
    <w:rPr>
      <w:color w:val="0000FF"/>
      <w:u w:val="single"/>
    </w:rPr>
  </w:style>
  <w:style w:type="character" w:styleId="a7">
    <w:name w:val="FollowedHyperlink"/>
    <w:basedOn w:val="a0"/>
    <w:uiPriority w:val="99"/>
    <w:semiHidden/>
    <w:unhideWhenUsed/>
    <w:rsid w:val="00374B1A"/>
    <w:rPr>
      <w:color w:val="800080"/>
      <w:u w:val="single"/>
    </w:rPr>
  </w:style>
</w:styles>
</file>

<file path=word/webSettings.xml><?xml version="1.0" encoding="utf-8"?>
<w:webSettings xmlns:r="http://schemas.openxmlformats.org/officeDocument/2006/relationships" xmlns:w="http://schemas.openxmlformats.org/wordprocessingml/2006/main">
  <w:divs>
    <w:div w:id="11671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169D494CCD966EC54471E98BE2D5C140C891ADAF8232162B70D84762CZ1O" TargetMode="External"/><Relationship Id="rId13" Type="http://schemas.openxmlformats.org/officeDocument/2006/relationships/hyperlink" Target="consultantplus://offline/ref=0EF169D494CCD966EC54471E98BE2D5C140C891ADAF8232162B70D84762CZ1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F169D494CCD966EC54471E98BE2D5C140C891ADAF8232162B70D84762CZ1O" TargetMode="External"/><Relationship Id="rId12" Type="http://schemas.openxmlformats.org/officeDocument/2006/relationships/hyperlink" Target="consultantplus://offline/ref=53921C9F559C9F351CA5389BD3EC21F8949117CA9BD2A1F6290C340Co7j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9E2EF813352372EC26F2DEB87929F043B0038B3DE567D3387B2656ACF906F5812ECD7984E7A6A1mDG6L" TargetMode="External"/><Relationship Id="rId1" Type="http://schemas.openxmlformats.org/officeDocument/2006/relationships/numbering" Target="numbering.xml"/><Relationship Id="rId6" Type="http://schemas.openxmlformats.org/officeDocument/2006/relationships/hyperlink" Target="consultantplus://offline/ref=979578BF6F56C907CE1BB4DA75B93E7E08395FB9A4597CEB52D1C7D1F3F92C466F6F805780C5EB7DXFR0O" TargetMode="External"/><Relationship Id="rId11" Type="http://schemas.openxmlformats.org/officeDocument/2006/relationships/hyperlink" Target="consultantplus://offline/ref=53921C9F559C9F351CA5389BD3EC21F89C9A19C098D8FCFC2155380E783E3E8AD775D666FAB8E024o7jBO" TargetMode="External"/><Relationship Id="rId5" Type="http://schemas.openxmlformats.org/officeDocument/2006/relationships/hyperlink" Target="consultantplus://offline/ref=18370CA41EC4113521A3E057BF4D4973617B2FF45BB2EFB17F7C65F249fAL0O" TargetMode="External"/><Relationship Id="rId15" Type="http://schemas.openxmlformats.org/officeDocument/2006/relationships/hyperlink" Target="consultantplus://offline/ref=799E2EF813352372EC26F2DEB87929F043B0038B3DE567D3387B2656ACF906F5812ECD7984E7A6A1mDG6L" TargetMode="External"/><Relationship Id="rId10" Type="http://schemas.openxmlformats.org/officeDocument/2006/relationships/hyperlink" Target="consultantplus://offline/ref=0EF169D494CCD966EC54471E98BE2D5C140C891ADAFD232162B70D84762CZ1O" TargetMode="External"/><Relationship Id="rId4" Type="http://schemas.openxmlformats.org/officeDocument/2006/relationships/webSettings" Target="webSettings.xml"/><Relationship Id="rId9" Type="http://schemas.openxmlformats.org/officeDocument/2006/relationships/hyperlink" Target="consultantplus://offline/ref=0EF169D494CCD966EC54471E98BE2D5C140C891ADAFF232162B70D84762CZ1O" TargetMode="External"/><Relationship Id="rId14" Type="http://schemas.openxmlformats.org/officeDocument/2006/relationships/hyperlink" Target="consultantplus://offline/ref=20A45A29F717DEE555CC2181501934D2CE1BFA7E4714CC7E11D288022Ei2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33676</Words>
  <Characters>191954</Characters>
  <Application>Microsoft Office Word</Application>
  <DocSecurity>0</DocSecurity>
  <Lines>1599</Lines>
  <Paragraphs>450</Paragraphs>
  <ScaleCrop>false</ScaleCrop>
  <Company/>
  <LinksUpToDate>false</LinksUpToDate>
  <CharactersWithSpaces>225180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ATimofeev</dc:creator>
  <cp:lastModifiedBy>ATimofeev</cp:lastModifiedBy>
  <cp:revision>1</cp:revision>
  <dcterms:created xsi:type="dcterms:W3CDTF">2022-01-12T14:32:00Z</dcterms:created>
  <dcterms:modified xsi:type="dcterms:W3CDTF">2022-01-12T14:33:00Z</dcterms:modified>
</cp:coreProperties>
</file>